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94711" w14:textId="77777777" w:rsidR="0058573F" w:rsidRPr="0058573F" w:rsidRDefault="0058573F" w:rsidP="0058573F">
      <w:pPr>
        <w:shd w:val="clear" w:color="auto" w:fill="FFFFFF"/>
        <w:spacing w:after="120" w:line="240" w:lineRule="auto"/>
        <w:textAlignment w:val="baseline"/>
        <w:outlineLvl w:val="0"/>
        <w:rPr>
          <w:rFonts w:ascii="Segoe UI" w:eastAsia="Times New Roman" w:hAnsi="Segoe UI" w:cs="Segoe UI"/>
          <w:kern w:val="36"/>
          <w:sz w:val="48"/>
          <w:szCs w:val="48"/>
          <w:lang w:val="ru-UA" w:eastAsia="ru-UA"/>
        </w:rPr>
      </w:pPr>
      <w:proofErr w:type="spellStart"/>
      <w:r w:rsidRPr="0058573F">
        <w:rPr>
          <w:rFonts w:ascii="Segoe UI" w:eastAsia="Times New Roman" w:hAnsi="Segoe UI" w:cs="Segoe UI"/>
          <w:kern w:val="36"/>
          <w:sz w:val="48"/>
          <w:szCs w:val="48"/>
          <w:lang w:val="ru-UA" w:eastAsia="ru-UA"/>
        </w:rPr>
        <w:t>Вклади</w:t>
      </w:r>
      <w:proofErr w:type="spellEnd"/>
    </w:p>
    <w:p w14:paraId="0DEFA8B1" w14:textId="77777777" w:rsidR="0058573F" w:rsidRPr="0058573F" w:rsidRDefault="0058573F" w:rsidP="0058573F">
      <w:pPr>
        <w:spacing w:after="384" w:line="240" w:lineRule="auto"/>
        <w:jc w:val="right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proofErr w:type="spellStart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Затверджено</w:t>
      </w:r>
      <w:proofErr w:type="spellEnd"/>
    </w:p>
    <w:p w14:paraId="3E2757BB" w14:textId="77777777" w:rsidR="0058573F" w:rsidRPr="0058573F" w:rsidRDefault="0058573F" w:rsidP="0058573F">
      <w:pPr>
        <w:spacing w:after="384" w:line="240" w:lineRule="auto"/>
        <w:jc w:val="right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рішенням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Спостережної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ради</w:t>
      </w:r>
    </w:p>
    <w:p w14:paraId="065D7B14" w14:textId="77777777" w:rsidR="0058573F" w:rsidRPr="0058573F" w:rsidRDefault="0058573F" w:rsidP="0058573F">
      <w:pPr>
        <w:spacing w:after="384" w:line="240" w:lineRule="auto"/>
        <w:jc w:val="right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Закарпатської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обласної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кредитної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спілки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«</w:t>
      </w: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Бескид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»</w:t>
      </w:r>
    </w:p>
    <w:p w14:paraId="4B474F15" w14:textId="77777777" w:rsidR="0058573F" w:rsidRPr="0058573F" w:rsidRDefault="0058573F" w:rsidP="0058573F">
      <w:pPr>
        <w:spacing w:after="384" w:line="240" w:lineRule="auto"/>
        <w:jc w:val="right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протокол № 13052021 </w:t>
      </w:r>
      <w:proofErr w:type="spellStart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>від</w:t>
      </w:r>
      <w:proofErr w:type="spellEnd"/>
      <w:r w:rsidRPr="0058573F">
        <w:rPr>
          <w:rFonts w:ascii="Segoe UI" w:eastAsia="Times New Roman" w:hAnsi="Segoe UI" w:cs="Segoe UI"/>
          <w:i/>
          <w:iCs/>
          <w:color w:val="4B4F58"/>
          <w:sz w:val="23"/>
          <w:szCs w:val="23"/>
          <w:lang w:val="ru-UA" w:eastAsia="ru-UA"/>
        </w:rPr>
        <w:t xml:space="preserve"> 13.05.2021 р.</w:t>
      </w:r>
    </w:p>
    <w:p w14:paraId="09B1C7E7" w14:textId="77777777" w:rsidR="0058573F" w:rsidRPr="0058573F" w:rsidRDefault="0058573F" w:rsidP="0058573F">
      <w:pPr>
        <w:spacing w:after="384" w:line="240" w:lineRule="auto"/>
        <w:jc w:val="right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proofErr w:type="spellStart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Введені</w:t>
      </w:r>
      <w:proofErr w:type="spellEnd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 xml:space="preserve"> в </w:t>
      </w:r>
      <w:proofErr w:type="spellStart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дію</w:t>
      </w:r>
      <w:proofErr w:type="spellEnd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 xml:space="preserve"> з 14.05.2021 р.</w:t>
      </w:r>
    </w:p>
    <w:p w14:paraId="044E9248" w14:textId="77777777" w:rsidR="0058573F" w:rsidRPr="0058573F" w:rsidRDefault="0058573F" w:rsidP="0058573F">
      <w:pPr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Затвердити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з 14.05.2021 р.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наступні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підвиди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Вкладів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: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>– «</w:t>
      </w:r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ВКЛАД СТРОКОВИЙ 1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» – Вклад на строк 18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місяців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, з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виплатою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процентів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щокварталу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, без права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довнесення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частини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суми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Вкладу, без права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зняття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частини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суми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>– «</w:t>
      </w:r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ВКЛАД СТРОКОВИЙ 2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» – Вклад на строк 18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місяців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, з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виплатою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процентів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щомісячно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, без права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довнесення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частини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суми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Вкладу, без права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зняття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частини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суми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>– «</w:t>
      </w:r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ВКЛАД НА ВИМОГУ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» – Вклад на строк 18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місяців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, з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виплатою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процентів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кінці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строку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дії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договору, з правом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довнесення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частини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суми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Вкладу, з правом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зняття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частини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суми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Встановлено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 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наступні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річні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процентні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ставки по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підвидах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Вкладів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: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>– </w:t>
      </w:r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 xml:space="preserve">«ВКЛАД СТРОКОВИЙ 1» – 15 % </w:t>
      </w:r>
      <w:proofErr w:type="spellStart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річних</w:t>
      </w:r>
      <w:proofErr w:type="spellEnd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 xml:space="preserve">При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достроковому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розірванні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вимогу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Вкладника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Договору про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залучення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внеску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(вкладу) члена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кредитної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спілки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депозитний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рахунок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нараховані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проценти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за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цим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підвидом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перераховуються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з початку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дії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Договору за процентною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ставкою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2%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річних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>– </w:t>
      </w:r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 xml:space="preserve">«ВКЛАД СТРОКОВИЙ 2» – 14 % </w:t>
      </w:r>
      <w:proofErr w:type="spellStart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річних</w:t>
      </w:r>
      <w:proofErr w:type="spellEnd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 xml:space="preserve">При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достроковому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розірванні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вимогу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Вкладника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Договору про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залучення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внеску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(вкладу) члена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кредитної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спілки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депозитний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рахунок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нараховані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проценти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за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цим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підвидом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Вкладу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перераховуються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з початку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дії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Договору за процентною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ставкою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2%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річних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  <w:t>– </w:t>
      </w:r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 xml:space="preserve">«ВКЛАД НА ВИМОГУ» – 7 % </w:t>
      </w:r>
      <w:proofErr w:type="spellStart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річних</w:t>
      </w:r>
      <w:proofErr w:type="spellEnd"/>
      <w:r w:rsidRPr="0058573F">
        <w:rPr>
          <w:rFonts w:ascii="Segoe UI" w:eastAsia="Times New Roman" w:hAnsi="Segoe UI" w:cs="Segoe UI"/>
          <w:b/>
          <w:bCs/>
          <w:color w:val="4B4F58"/>
          <w:sz w:val="23"/>
          <w:szCs w:val="23"/>
          <w:lang w:val="ru-UA" w:eastAsia="ru-UA"/>
        </w:rPr>
        <w:t>.</w:t>
      </w:r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br/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Умовою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залучення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Вкладів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від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члена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кредитної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спілки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є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сплата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членом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спілки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укладення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відповідного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договору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обов’язкового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внеску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в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резервний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капітал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у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визначеному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кредитною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спілкою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 xml:space="preserve"> </w:t>
      </w:r>
      <w:proofErr w:type="spellStart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розмірі</w:t>
      </w:r>
      <w:proofErr w:type="spellEnd"/>
      <w:r w:rsidRPr="0058573F"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  <w:t>.</w:t>
      </w:r>
    </w:p>
    <w:p w14:paraId="554E91D2" w14:textId="77777777" w:rsidR="0058573F" w:rsidRPr="0058573F" w:rsidRDefault="0058573F" w:rsidP="0058573F">
      <w:pPr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hyperlink r:id="rId4" w:tgtFrame="_blank" w:history="1">
        <w:proofErr w:type="spellStart"/>
        <w:r w:rsidRPr="0058573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val="ru-UA" w:eastAsia="ru-UA"/>
          </w:rPr>
          <w:t>Інформація</w:t>
        </w:r>
        <w:proofErr w:type="spellEnd"/>
        <w:r w:rsidRPr="0058573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val="ru-UA" w:eastAsia="ru-UA"/>
          </w:rPr>
          <w:t xml:space="preserve"> </w:t>
        </w:r>
        <w:proofErr w:type="spellStart"/>
        <w:r w:rsidRPr="0058573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val="ru-UA" w:eastAsia="ru-UA"/>
          </w:rPr>
          <w:t>споживачу</w:t>
        </w:r>
        <w:proofErr w:type="spellEnd"/>
      </w:hyperlink>
    </w:p>
    <w:p w14:paraId="423D11EF" w14:textId="77777777" w:rsidR="0058573F" w:rsidRPr="0058573F" w:rsidRDefault="0058573F" w:rsidP="0058573F">
      <w:pPr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hyperlink r:id="rId5" w:history="1"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Примірний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договір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на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залучення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внеску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(вкладу)</w:t>
        </w:r>
      </w:hyperlink>
    </w:p>
    <w:p w14:paraId="3BE5E633" w14:textId="77777777" w:rsidR="0058573F" w:rsidRPr="0058573F" w:rsidRDefault="0058573F" w:rsidP="0058573F">
      <w:pPr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val="ru-UA" w:eastAsia="ru-UA"/>
        </w:rPr>
      </w:pPr>
      <w:hyperlink r:id="rId6" w:history="1"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Примірний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договір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на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залучення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внеску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 xml:space="preserve"> (вкладу) на </w:t>
        </w:r>
        <w:proofErr w:type="spellStart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вимогу</w:t>
        </w:r>
        <w:proofErr w:type="spellEnd"/>
        <w:r w:rsidRPr="0058573F">
          <w:rPr>
            <w:rFonts w:ascii="Segoe UI" w:eastAsia="Times New Roman" w:hAnsi="Segoe UI" w:cs="Segoe UI"/>
            <w:i/>
            <w:iCs/>
            <w:color w:val="0000FF"/>
            <w:sz w:val="23"/>
            <w:szCs w:val="23"/>
            <w:u w:val="single"/>
            <w:lang w:val="ru-UA" w:eastAsia="ru-UA"/>
          </w:rPr>
          <w:t>)</w:t>
        </w:r>
      </w:hyperlink>
    </w:p>
    <w:p w14:paraId="532240B9" w14:textId="77777777" w:rsidR="007D32C7" w:rsidRDefault="0058573F"/>
    <w:sectPr w:rsidR="007D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3F"/>
    <w:rsid w:val="003A4C40"/>
    <w:rsid w:val="00501314"/>
    <w:rsid w:val="00580A41"/>
    <w:rsid w:val="005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6F90"/>
  <w15:chartTrackingRefBased/>
  <w15:docId w15:val="{579F3C31-7EFD-4C7B-9684-0E162523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eskid.com.ua/wp-content/uploads/2022/09/%D0%94%D0%B5%D0%BF%D0%BE%D0%B7%D0%B8%D1%82-%D0%BD%D0%B0-%D0%B2%D0%B8%D0%BC%D0%BE%D0%B3%D1%83.pdf" TargetMode="External"/><Relationship Id="rId5" Type="http://schemas.openxmlformats.org/officeDocument/2006/relationships/hyperlink" Target="http://www.ksbeskid.com.ua/wp-content/uploads/2022/09/%D0%94%D0%BE%D0%B3%D0%BE%D0%B2%D1%96%D1%80-%D0%B4%D0%B5%D0%BF%D0%BE%D0%B7%D0%B8%D1%82%D1%83.pdf" TargetMode="External"/><Relationship Id="rId4" Type="http://schemas.openxmlformats.org/officeDocument/2006/relationships/hyperlink" Target="http://www.ksbeskid.com.ua/wp-content/uploads/2022/09/informacija_vk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Лукач</dc:creator>
  <cp:keywords/>
  <dc:description/>
  <cp:lastModifiedBy>Людмила Лукач</cp:lastModifiedBy>
  <cp:revision>1</cp:revision>
  <dcterms:created xsi:type="dcterms:W3CDTF">2023-01-20T10:01:00Z</dcterms:created>
  <dcterms:modified xsi:type="dcterms:W3CDTF">2023-01-20T10:03:00Z</dcterms:modified>
</cp:coreProperties>
</file>