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C04" w:rsidRDefault="00206C04" w:rsidP="000034E5">
      <w:pPr>
        <w:pStyle w:val="ad"/>
        <w:spacing w:before="0" w:beforeAutospacing="0" w:after="0" w:afterAutospacing="0"/>
        <w:jc w:val="right"/>
      </w:pPr>
      <w:r>
        <w:rPr>
          <w:color w:val="000000"/>
          <w:sz w:val="22"/>
          <w:szCs w:val="22"/>
        </w:rPr>
        <w:t>ЗАТВЕРДЖЕНО </w:t>
      </w:r>
    </w:p>
    <w:p w:rsidR="00206C04" w:rsidRDefault="00206C04" w:rsidP="000034E5">
      <w:pPr>
        <w:pStyle w:val="ad"/>
        <w:spacing w:before="0" w:beforeAutospacing="0" w:after="0" w:afterAutospacing="0"/>
        <w:jc w:val="right"/>
      </w:pPr>
      <w:r>
        <w:rPr>
          <w:color w:val="000000"/>
          <w:sz w:val="22"/>
          <w:szCs w:val="22"/>
        </w:rPr>
        <w:t>Річними загальними зборами членів </w:t>
      </w:r>
    </w:p>
    <w:p w:rsidR="00206C04" w:rsidRDefault="00206C04" w:rsidP="000034E5">
      <w:pPr>
        <w:pStyle w:val="ad"/>
        <w:spacing w:before="0" w:beforeAutospacing="0" w:after="0" w:afterAutospacing="0"/>
        <w:jc w:val="right"/>
        <w:rPr>
          <w:color w:val="000000"/>
          <w:sz w:val="22"/>
          <w:szCs w:val="22"/>
        </w:rPr>
      </w:pPr>
      <w:r>
        <w:rPr>
          <w:color w:val="000000"/>
          <w:sz w:val="22"/>
          <w:szCs w:val="22"/>
        </w:rPr>
        <w:t xml:space="preserve">Закарпатської обласної кредитної спілки "Бескид" </w:t>
      </w:r>
    </w:p>
    <w:p w:rsidR="00206C04" w:rsidRDefault="00206C04" w:rsidP="000034E5">
      <w:pPr>
        <w:pStyle w:val="ad"/>
        <w:spacing w:before="0" w:beforeAutospacing="0" w:after="0" w:afterAutospacing="0"/>
        <w:jc w:val="right"/>
      </w:pPr>
      <w:r>
        <w:rPr>
          <w:color w:val="000000"/>
          <w:sz w:val="22"/>
          <w:szCs w:val="22"/>
        </w:rPr>
        <w:t xml:space="preserve">Протокол № </w:t>
      </w:r>
      <w:r w:rsidR="007A6572">
        <w:rPr>
          <w:color w:val="000000"/>
          <w:sz w:val="22"/>
          <w:szCs w:val="22"/>
        </w:rPr>
        <w:t xml:space="preserve"> </w:t>
      </w:r>
      <w:r>
        <w:rPr>
          <w:color w:val="000000"/>
          <w:sz w:val="22"/>
          <w:szCs w:val="22"/>
        </w:rPr>
        <w:t>від «</w:t>
      </w:r>
      <w:r w:rsidR="004E76B2">
        <w:rPr>
          <w:color w:val="000000"/>
          <w:sz w:val="22"/>
          <w:szCs w:val="22"/>
        </w:rPr>
        <w:t xml:space="preserve">  </w:t>
      </w:r>
      <w:r>
        <w:rPr>
          <w:color w:val="000000"/>
          <w:sz w:val="22"/>
          <w:szCs w:val="22"/>
        </w:rPr>
        <w:t xml:space="preserve">» </w:t>
      </w:r>
      <w:r w:rsidR="004E76B2">
        <w:rPr>
          <w:color w:val="000000"/>
          <w:sz w:val="22"/>
          <w:szCs w:val="22"/>
        </w:rPr>
        <w:t>_______________</w:t>
      </w:r>
      <w:r w:rsidR="007A6572">
        <w:rPr>
          <w:color w:val="000000"/>
          <w:sz w:val="22"/>
          <w:szCs w:val="22"/>
        </w:rPr>
        <w:t xml:space="preserve"> </w:t>
      </w:r>
      <w:r>
        <w:rPr>
          <w:color w:val="000000"/>
          <w:sz w:val="22"/>
          <w:szCs w:val="22"/>
        </w:rPr>
        <w:t>202</w:t>
      </w:r>
      <w:r w:rsidR="004E76B2">
        <w:rPr>
          <w:color w:val="000000"/>
          <w:sz w:val="22"/>
          <w:szCs w:val="22"/>
        </w:rPr>
        <w:t>6</w:t>
      </w:r>
      <w:r>
        <w:rPr>
          <w:color w:val="000000"/>
          <w:sz w:val="22"/>
          <w:szCs w:val="22"/>
        </w:rPr>
        <w:t xml:space="preserve"> року </w:t>
      </w:r>
    </w:p>
    <w:p w:rsidR="00206C04" w:rsidRPr="00FD0CB0" w:rsidRDefault="00206C04" w:rsidP="000034E5">
      <w:pPr>
        <w:jc w:val="center"/>
        <w:rPr>
          <w:rFonts w:ascii="Times New Roman" w:hAnsi="Times New Roman" w:cs="Times New Roman"/>
          <w:b/>
          <w:sz w:val="28"/>
          <w:szCs w:val="28"/>
        </w:rPr>
      </w:pPr>
    </w:p>
    <w:p w:rsidR="00206C04" w:rsidRPr="00FD0CB0" w:rsidRDefault="00206C04" w:rsidP="000034E5">
      <w:pPr>
        <w:jc w:val="center"/>
        <w:rPr>
          <w:rFonts w:ascii="Times New Roman" w:hAnsi="Times New Roman" w:cs="Times New Roman"/>
          <w:b/>
          <w:sz w:val="28"/>
          <w:szCs w:val="28"/>
        </w:rPr>
      </w:pPr>
      <w:r>
        <w:rPr>
          <w:rFonts w:ascii="Times New Roman" w:hAnsi="Times New Roman" w:cs="Times New Roman"/>
          <w:b/>
          <w:sz w:val="28"/>
          <w:szCs w:val="28"/>
        </w:rPr>
        <w:t>З</w:t>
      </w:r>
      <w:r w:rsidRPr="00FD0CB0">
        <w:rPr>
          <w:rFonts w:ascii="Times New Roman" w:hAnsi="Times New Roman" w:cs="Times New Roman"/>
          <w:b/>
          <w:sz w:val="28"/>
          <w:szCs w:val="28"/>
        </w:rPr>
        <w:t xml:space="preserve">віт </w:t>
      </w:r>
      <w:r>
        <w:rPr>
          <w:rFonts w:ascii="Times New Roman" w:hAnsi="Times New Roman" w:cs="Times New Roman"/>
          <w:b/>
          <w:sz w:val="28"/>
          <w:szCs w:val="28"/>
        </w:rPr>
        <w:t>кредитного комітету</w:t>
      </w:r>
    </w:p>
    <w:p w:rsidR="00206C04" w:rsidRDefault="00206C04" w:rsidP="000034E5">
      <w:pPr>
        <w:jc w:val="center"/>
        <w:rPr>
          <w:rFonts w:ascii="Times New Roman" w:hAnsi="Times New Roman" w:cs="Times New Roman"/>
          <w:b/>
          <w:sz w:val="28"/>
          <w:szCs w:val="28"/>
        </w:rPr>
      </w:pPr>
      <w:r w:rsidRPr="00FD0CB0">
        <w:rPr>
          <w:rFonts w:ascii="Times New Roman" w:hAnsi="Times New Roman" w:cs="Times New Roman"/>
          <w:b/>
          <w:sz w:val="28"/>
          <w:szCs w:val="28"/>
        </w:rPr>
        <w:t xml:space="preserve">Закарпатської обласної кредитної спілки "Бескид" </w:t>
      </w:r>
    </w:p>
    <w:p w:rsidR="00206C04" w:rsidRPr="00CD443A" w:rsidRDefault="00206C04" w:rsidP="00CD443A">
      <w:pPr>
        <w:jc w:val="center"/>
        <w:rPr>
          <w:rFonts w:ascii="Times New Roman" w:hAnsi="Times New Roman" w:cs="Times New Roman"/>
          <w:b/>
          <w:sz w:val="28"/>
          <w:szCs w:val="28"/>
        </w:rPr>
      </w:pPr>
      <w:r>
        <w:rPr>
          <w:rFonts w:ascii="Times New Roman" w:hAnsi="Times New Roman" w:cs="Times New Roman"/>
          <w:b/>
          <w:sz w:val="28"/>
          <w:szCs w:val="28"/>
        </w:rPr>
        <w:t>за 202</w:t>
      </w:r>
      <w:r w:rsidR="004E76B2">
        <w:rPr>
          <w:rFonts w:ascii="Times New Roman" w:hAnsi="Times New Roman" w:cs="Times New Roman"/>
          <w:b/>
          <w:sz w:val="28"/>
          <w:szCs w:val="28"/>
        </w:rPr>
        <w:t>5</w:t>
      </w:r>
      <w:r>
        <w:rPr>
          <w:rFonts w:ascii="Times New Roman" w:hAnsi="Times New Roman" w:cs="Times New Roman"/>
          <w:b/>
          <w:sz w:val="28"/>
          <w:szCs w:val="28"/>
        </w:rPr>
        <w:t xml:space="preserve"> рік</w:t>
      </w: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29"/>
      </w:tblGrid>
      <w:tr w:rsidR="00206C04" w:rsidTr="00FA1F64">
        <w:tc>
          <w:tcPr>
            <w:tcW w:w="9629" w:type="dxa"/>
            <w:shd w:val="clear" w:color="auto" w:fill="F4B083"/>
          </w:tcPr>
          <w:p w:rsidR="00206C04" w:rsidRPr="00FA1F64" w:rsidRDefault="00206C04" w:rsidP="00FA1F64">
            <w:pPr>
              <w:spacing w:after="0" w:line="240" w:lineRule="auto"/>
              <w:jc w:val="center"/>
              <w:rPr>
                <w:rFonts w:ascii="Times New Roman" w:hAnsi="Times New Roman" w:cs="Times New Roman"/>
                <w:b/>
                <w:sz w:val="24"/>
                <w:szCs w:val="24"/>
              </w:rPr>
            </w:pPr>
            <w:r w:rsidRPr="00FA1F64">
              <w:rPr>
                <w:rFonts w:ascii="Times New Roman" w:hAnsi="Times New Roman" w:cs="Times New Roman"/>
                <w:b/>
                <w:sz w:val="24"/>
                <w:szCs w:val="24"/>
              </w:rPr>
              <w:t>І. РЕЗЮМЕ</w:t>
            </w:r>
          </w:p>
        </w:tc>
      </w:tr>
      <w:tr w:rsidR="00206C04" w:rsidTr="00FA1F64">
        <w:tc>
          <w:tcPr>
            <w:tcW w:w="9629" w:type="dxa"/>
          </w:tcPr>
          <w:p w:rsidR="00206C04" w:rsidRPr="00FA1F64" w:rsidRDefault="00206C04" w:rsidP="00FA1F64">
            <w:pPr>
              <w:spacing w:after="0" w:line="240" w:lineRule="auto"/>
              <w:ind w:firstLine="709"/>
              <w:jc w:val="both"/>
              <w:rPr>
                <w:rFonts w:ascii="Times New Roman" w:hAnsi="Times New Roman" w:cs="Times New Roman"/>
                <w:color w:val="000000"/>
                <w:sz w:val="24"/>
                <w:szCs w:val="24"/>
              </w:rPr>
            </w:pPr>
            <w:r w:rsidRPr="00FA1F64">
              <w:rPr>
                <w:rFonts w:ascii="Times New Roman" w:hAnsi="Times New Roman" w:cs="Times New Roman"/>
                <w:color w:val="000000"/>
                <w:sz w:val="24"/>
                <w:szCs w:val="24"/>
              </w:rPr>
              <w:t>Кредитна спілка продовжує свою роботу в надзвичайно</w:t>
            </w:r>
            <w:r w:rsidR="004E76B2">
              <w:rPr>
                <w:rFonts w:ascii="Times New Roman" w:hAnsi="Times New Roman" w:cs="Times New Roman"/>
                <w:color w:val="000000"/>
                <w:sz w:val="24"/>
                <w:szCs w:val="24"/>
              </w:rPr>
              <w:t xml:space="preserve"> складних умовах воєнного часу. </w:t>
            </w:r>
            <w:r w:rsidRPr="00FA1F64">
              <w:rPr>
                <w:rFonts w:ascii="Times New Roman" w:hAnsi="Times New Roman" w:cs="Times New Roman"/>
                <w:color w:val="000000"/>
                <w:sz w:val="24"/>
                <w:szCs w:val="24"/>
              </w:rPr>
              <w:t xml:space="preserve">Попри всі труднощі та невизначеності, кредитний комітет продовжує свою діяльність, усвідомлюючи важливість своєї ролі у забезпеченні прозорого та ефективного управління кредитними ресурсами, відчуваючи особливу відповідальність за підтримку наших членів у цей непростий час. </w:t>
            </w:r>
          </w:p>
          <w:p w:rsidR="00206C04" w:rsidRPr="00FA1F64" w:rsidRDefault="00206C04" w:rsidP="00FA1F64">
            <w:pPr>
              <w:spacing w:after="0" w:line="240" w:lineRule="auto"/>
              <w:ind w:firstLine="709"/>
              <w:jc w:val="both"/>
              <w:rPr>
                <w:rFonts w:ascii="Times New Roman" w:hAnsi="Times New Roman" w:cs="Times New Roman"/>
                <w:color w:val="000000"/>
                <w:sz w:val="24"/>
                <w:szCs w:val="24"/>
              </w:rPr>
            </w:pPr>
            <w:r w:rsidRPr="00FA1F64">
              <w:rPr>
                <w:rFonts w:ascii="Times New Roman" w:hAnsi="Times New Roman" w:cs="Times New Roman"/>
                <w:color w:val="000000"/>
                <w:sz w:val="24"/>
                <w:szCs w:val="24"/>
              </w:rPr>
              <w:t>Кредитний комітет прагне до того, щоб кожен член кредитної спілки мав можливість скористатися вигідними кредитними програмами для реалізації своїх планів та покращення добробуту.</w:t>
            </w:r>
          </w:p>
          <w:p w:rsidR="00206C04" w:rsidRPr="00FA1F64" w:rsidRDefault="00206C04" w:rsidP="00FA1F64">
            <w:pPr>
              <w:spacing w:after="0" w:line="240" w:lineRule="auto"/>
              <w:ind w:firstLine="709"/>
              <w:jc w:val="both"/>
              <w:rPr>
                <w:rFonts w:ascii="Times New Roman" w:hAnsi="Times New Roman" w:cs="Times New Roman"/>
                <w:color w:val="000000"/>
                <w:sz w:val="24"/>
                <w:szCs w:val="24"/>
              </w:rPr>
            </w:pPr>
            <w:r w:rsidRPr="00FA1F64">
              <w:rPr>
                <w:rFonts w:ascii="Times New Roman" w:hAnsi="Times New Roman" w:cs="Times New Roman"/>
                <w:color w:val="000000"/>
                <w:sz w:val="24"/>
                <w:szCs w:val="24"/>
              </w:rPr>
              <w:t>У своїй роботі кредитний комітет керується принципами справедливості, об'єктивності та неухильного дотримання чинного законодавства та внутрішніх положень кредитної спілки.  Постійно працює над удосконаленням  процедур та підходів, щоб зробити процес отримання кредитів максимально зручним та зрозумілим для кожного з членів кредитної спілки.</w:t>
            </w:r>
          </w:p>
          <w:p w:rsidR="00206C04" w:rsidRPr="00FA1F64" w:rsidRDefault="00206C04" w:rsidP="00FA1F64">
            <w:pPr>
              <w:spacing w:after="0" w:line="240" w:lineRule="auto"/>
              <w:ind w:firstLine="709"/>
              <w:jc w:val="both"/>
              <w:rPr>
                <w:rFonts w:ascii="Times New Roman" w:hAnsi="Times New Roman" w:cs="Times New Roman"/>
                <w:color w:val="000000"/>
                <w:sz w:val="24"/>
                <w:szCs w:val="24"/>
              </w:rPr>
            </w:pPr>
            <w:r w:rsidRPr="00FA1F64">
              <w:rPr>
                <w:rFonts w:ascii="Times New Roman" w:hAnsi="Times New Roman" w:cs="Times New Roman"/>
                <w:color w:val="000000"/>
                <w:sz w:val="24"/>
                <w:szCs w:val="24"/>
              </w:rPr>
              <w:t>Кредитний комітет відкритий до діалогу та готовий розглядати  пропозиції та зауваження, спрямовані на покращення діяльності кредитної спілки. Наша головна мета залишається незмінною – забезпечення стабільності та надійності кредитної спілки, а також надання необхідної фінансової підтримки членам кредитної спілки. Проте, воєнні реалії внесли суттєві корективи в нашу роботу. Ми змушені діяти в умовах підвищених ризиків, економічної нестабільності та значних соціальних змін. Попри всі виклики та негаразди, ми усвідомлюємо всю складність покладеної на нас місії в цей історичний період, завдяки  підтримці наглядової ради та правління кредитної спілки, взаєморозумінню між кредитним комітетом і членами кредитної спілки, ми віримо, що зможемо подолати всі труднощі та зберегти нашу кредитну спілку як надійну опору для кожного її члена.</w:t>
            </w:r>
          </w:p>
        </w:tc>
      </w:tr>
      <w:tr w:rsidR="00206C04" w:rsidTr="00FA1F64">
        <w:tc>
          <w:tcPr>
            <w:tcW w:w="9629" w:type="dxa"/>
            <w:shd w:val="clear" w:color="auto" w:fill="F4B083"/>
          </w:tcPr>
          <w:p w:rsidR="00206C04" w:rsidRPr="00FA1F64" w:rsidRDefault="00206C04" w:rsidP="00FA1F64">
            <w:pPr>
              <w:spacing w:after="0" w:line="240" w:lineRule="auto"/>
              <w:jc w:val="center"/>
              <w:rPr>
                <w:rFonts w:ascii="Times New Roman" w:hAnsi="Times New Roman" w:cs="Times New Roman"/>
                <w:b/>
                <w:sz w:val="24"/>
                <w:szCs w:val="24"/>
              </w:rPr>
            </w:pPr>
            <w:r w:rsidRPr="00FA1F64">
              <w:rPr>
                <w:rFonts w:ascii="Times New Roman" w:hAnsi="Times New Roman" w:cs="Times New Roman"/>
                <w:b/>
                <w:sz w:val="24"/>
                <w:szCs w:val="24"/>
              </w:rPr>
              <w:t>ІІ. СКЛАД КРЕДИТНОГО КОМІТЕТУ, ФУНКЦІЇ ТА ПОВНОВАЖЕННЯ</w:t>
            </w:r>
          </w:p>
        </w:tc>
      </w:tr>
      <w:tr w:rsidR="00206C04" w:rsidTr="00FA1F64">
        <w:tc>
          <w:tcPr>
            <w:tcW w:w="9629" w:type="dxa"/>
            <w:shd w:val="clear" w:color="auto" w:fill="FBE5D5"/>
          </w:tcPr>
          <w:p w:rsidR="00206C04" w:rsidRPr="00FA1F64" w:rsidRDefault="00206C04" w:rsidP="00FA1F64">
            <w:pPr>
              <w:widowControl w:val="0"/>
              <w:spacing w:after="0" w:line="240" w:lineRule="auto"/>
              <w:jc w:val="both"/>
              <w:rPr>
                <w:rFonts w:ascii="Times New Roman" w:hAnsi="Times New Roman" w:cs="Times New Roman"/>
                <w:b/>
                <w:color w:val="000000"/>
                <w:sz w:val="24"/>
                <w:szCs w:val="24"/>
              </w:rPr>
            </w:pPr>
            <w:r w:rsidRPr="00FA1F64">
              <w:rPr>
                <w:rFonts w:ascii="Times New Roman" w:hAnsi="Times New Roman" w:cs="Times New Roman"/>
                <w:b/>
                <w:color w:val="000000"/>
                <w:sz w:val="24"/>
                <w:szCs w:val="24"/>
              </w:rPr>
              <w:t>2.1. Склад кредитного комітету</w:t>
            </w:r>
          </w:p>
        </w:tc>
      </w:tr>
      <w:tr w:rsidR="00206C04" w:rsidTr="00FA1F64">
        <w:tc>
          <w:tcPr>
            <w:tcW w:w="9629" w:type="dxa"/>
          </w:tcPr>
          <w:p w:rsidR="00206C04" w:rsidRPr="00FA1F64" w:rsidRDefault="00206C04" w:rsidP="00FA1F64">
            <w:pPr>
              <w:widowControl w:val="0"/>
              <w:spacing w:after="0" w:line="240" w:lineRule="auto"/>
              <w:ind w:firstLine="567"/>
              <w:jc w:val="both"/>
              <w:rPr>
                <w:rFonts w:ascii="Times New Roman" w:hAnsi="Times New Roman" w:cs="Times New Roman"/>
                <w:color w:val="000000"/>
                <w:sz w:val="24"/>
                <w:szCs w:val="24"/>
              </w:rPr>
            </w:pPr>
            <w:r w:rsidRPr="00FA1F64">
              <w:rPr>
                <w:rFonts w:ascii="Times New Roman" w:hAnsi="Times New Roman" w:cs="Times New Roman"/>
                <w:color w:val="000000"/>
                <w:sz w:val="24"/>
                <w:szCs w:val="24"/>
              </w:rPr>
              <w:t xml:space="preserve">Кредитний комітет – це створений правлінням кредитної спілки постійно діючий комітет з метою управління ризиками та організації кредитної діяльності кредитної спілки.  Кредитний комітет діє у складі  три особи. Кількісний склад кредитного комітету визначається рішенням правління. </w:t>
            </w:r>
          </w:p>
          <w:p w:rsidR="00206C04" w:rsidRPr="00FA1F64" w:rsidRDefault="00206C04" w:rsidP="00FA1F64">
            <w:pPr>
              <w:shd w:val="clear" w:color="auto" w:fill="FFFFFF"/>
              <w:spacing w:after="0" w:line="240" w:lineRule="auto"/>
              <w:ind w:right="2" w:firstLine="567"/>
              <w:jc w:val="both"/>
              <w:rPr>
                <w:rFonts w:ascii="Times New Roman" w:hAnsi="Times New Roman" w:cs="Times New Roman"/>
                <w:color w:val="FF0000"/>
                <w:sz w:val="24"/>
                <w:szCs w:val="24"/>
              </w:rPr>
            </w:pPr>
            <w:r w:rsidRPr="00FA1F64">
              <w:rPr>
                <w:rFonts w:ascii="Times New Roman" w:hAnsi="Times New Roman" w:cs="Times New Roman"/>
                <w:color w:val="000000"/>
                <w:sz w:val="24"/>
                <w:szCs w:val="24"/>
              </w:rPr>
              <w:t>До складу кредитного комітету входять голова, заступник голови, секретар</w:t>
            </w:r>
          </w:p>
          <w:p w:rsidR="00206C04" w:rsidRPr="00FA1F64" w:rsidRDefault="00206C04" w:rsidP="00FA1F64">
            <w:pPr>
              <w:shd w:val="clear" w:color="auto" w:fill="FFFFFF"/>
              <w:spacing w:after="0" w:line="240" w:lineRule="auto"/>
              <w:ind w:right="2" w:firstLine="567"/>
              <w:jc w:val="both"/>
              <w:rPr>
                <w:rFonts w:ascii="Times New Roman" w:hAnsi="Times New Roman" w:cs="Times New Roman"/>
                <w:color w:val="000000"/>
                <w:sz w:val="24"/>
                <w:szCs w:val="24"/>
              </w:rPr>
            </w:pPr>
            <w:r w:rsidRPr="00FA1F64">
              <w:rPr>
                <w:rFonts w:ascii="Times New Roman" w:hAnsi="Times New Roman" w:cs="Times New Roman"/>
                <w:color w:val="000000"/>
                <w:sz w:val="24"/>
                <w:szCs w:val="24"/>
              </w:rPr>
              <w:t xml:space="preserve">Кредитний комітет очолює голова кредитного комітету Фегер Оксана Василівна, яка призначена з числа членів правління кредитної спілки, протокол №18.06.2024-П від 18 червня 2024 року. </w:t>
            </w:r>
          </w:p>
          <w:p w:rsidR="00206C04" w:rsidRPr="00FA1F64" w:rsidRDefault="00206C04" w:rsidP="00FA1F64">
            <w:pPr>
              <w:spacing w:after="0" w:line="240" w:lineRule="auto"/>
              <w:ind w:right="2" w:firstLine="567"/>
              <w:jc w:val="both"/>
              <w:rPr>
                <w:rFonts w:ascii="Times New Roman" w:hAnsi="Times New Roman" w:cs="Times New Roman"/>
                <w:color w:val="000000"/>
                <w:sz w:val="24"/>
                <w:szCs w:val="24"/>
              </w:rPr>
            </w:pPr>
            <w:r w:rsidRPr="00FA1F64">
              <w:rPr>
                <w:rFonts w:ascii="Times New Roman" w:hAnsi="Times New Roman" w:cs="Times New Roman"/>
                <w:color w:val="000000"/>
                <w:sz w:val="24"/>
                <w:szCs w:val="24"/>
              </w:rPr>
              <w:t>Строк повноважень членів кредитного комітету кредитної спілки становить 5років.</w:t>
            </w:r>
          </w:p>
          <w:p w:rsidR="00206C04" w:rsidRPr="00FA1F64" w:rsidRDefault="00206C04" w:rsidP="00FA1F64">
            <w:pPr>
              <w:widowControl w:val="0"/>
              <w:spacing w:after="0" w:line="240" w:lineRule="auto"/>
              <w:ind w:firstLine="567"/>
              <w:jc w:val="both"/>
              <w:rPr>
                <w:rFonts w:ascii="Times New Roman" w:hAnsi="Times New Roman" w:cs="Times New Roman"/>
                <w:color w:val="000000"/>
                <w:sz w:val="24"/>
                <w:szCs w:val="24"/>
              </w:rPr>
            </w:pPr>
            <w:r w:rsidRPr="00FA1F64">
              <w:rPr>
                <w:rFonts w:ascii="Times New Roman" w:hAnsi="Times New Roman" w:cs="Times New Roman"/>
                <w:color w:val="000000"/>
                <w:sz w:val="24"/>
                <w:szCs w:val="24"/>
              </w:rPr>
              <w:t>Склад кредитного комітету станом на 31.12.202</w:t>
            </w:r>
            <w:r w:rsidR="004E76B2">
              <w:rPr>
                <w:rFonts w:ascii="Times New Roman" w:hAnsi="Times New Roman" w:cs="Times New Roman"/>
                <w:color w:val="000000"/>
                <w:sz w:val="24"/>
                <w:szCs w:val="24"/>
              </w:rPr>
              <w:t>5</w:t>
            </w:r>
            <w:r w:rsidRPr="00FA1F64">
              <w:rPr>
                <w:rFonts w:ascii="Times New Roman" w:hAnsi="Times New Roman" w:cs="Times New Roman"/>
                <w:color w:val="000000"/>
                <w:sz w:val="24"/>
                <w:szCs w:val="24"/>
              </w:rPr>
              <w:t xml:space="preserve"> року був наступним:</w:t>
            </w:r>
          </w:p>
          <w:p w:rsidR="00206C04" w:rsidRPr="00FA1F64" w:rsidRDefault="00206C04" w:rsidP="00FA1F64">
            <w:pPr>
              <w:widowControl w:val="0"/>
              <w:spacing w:after="0" w:line="240" w:lineRule="auto"/>
              <w:ind w:firstLine="567"/>
              <w:jc w:val="both"/>
              <w:rPr>
                <w:rFonts w:ascii="Times New Roman" w:hAnsi="Times New Roman" w:cs="Times New Roman"/>
                <w:color w:val="000000"/>
                <w:sz w:val="24"/>
                <w:szCs w:val="24"/>
              </w:rPr>
            </w:pPr>
            <w:r w:rsidRPr="00FA1F64">
              <w:rPr>
                <w:rFonts w:ascii="Times New Roman" w:hAnsi="Times New Roman" w:cs="Times New Roman"/>
                <w:color w:val="000000"/>
                <w:sz w:val="24"/>
                <w:szCs w:val="24"/>
              </w:rPr>
              <w:t>Голова кредитного комітету Фегер Оксана Василівна</w:t>
            </w:r>
          </w:p>
          <w:p w:rsidR="00206C04" w:rsidRPr="00FA1F64" w:rsidRDefault="00206C04" w:rsidP="00FA1F64">
            <w:pPr>
              <w:widowControl w:val="0"/>
              <w:spacing w:after="0" w:line="240" w:lineRule="auto"/>
              <w:ind w:firstLine="567"/>
              <w:jc w:val="both"/>
              <w:rPr>
                <w:rFonts w:ascii="Times New Roman" w:hAnsi="Times New Roman" w:cs="Times New Roman"/>
                <w:color w:val="FF0000"/>
                <w:sz w:val="24"/>
                <w:szCs w:val="24"/>
              </w:rPr>
            </w:pPr>
            <w:r w:rsidRPr="00FA1F64">
              <w:rPr>
                <w:rFonts w:ascii="Times New Roman" w:hAnsi="Times New Roman" w:cs="Times New Roman"/>
                <w:color w:val="000000"/>
                <w:sz w:val="24"/>
                <w:szCs w:val="24"/>
              </w:rPr>
              <w:t>Заступник голови кредитного комітету  Лукач Людмила Василівна</w:t>
            </w:r>
          </w:p>
          <w:p w:rsidR="00206C04" w:rsidRPr="000F1BEA" w:rsidRDefault="00206C04" w:rsidP="000F1BEA">
            <w:pPr>
              <w:widowControl w:val="0"/>
              <w:spacing w:after="0" w:line="240" w:lineRule="auto"/>
              <w:ind w:firstLine="567"/>
              <w:jc w:val="both"/>
              <w:rPr>
                <w:rFonts w:ascii="Times New Roman" w:hAnsi="Times New Roman" w:cs="Times New Roman"/>
                <w:color w:val="FF0000"/>
                <w:sz w:val="24"/>
                <w:szCs w:val="24"/>
              </w:rPr>
            </w:pPr>
            <w:r w:rsidRPr="00FA1F64">
              <w:rPr>
                <w:rFonts w:ascii="Times New Roman" w:hAnsi="Times New Roman" w:cs="Times New Roman"/>
                <w:color w:val="000000"/>
                <w:sz w:val="24"/>
                <w:szCs w:val="24"/>
              </w:rPr>
              <w:t xml:space="preserve">Секретар кредитного комітету </w:t>
            </w:r>
            <w:proofErr w:type="spellStart"/>
            <w:r w:rsidRPr="00FA1F64">
              <w:rPr>
                <w:rFonts w:ascii="Times New Roman" w:hAnsi="Times New Roman" w:cs="Times New Roman"/>
                <w:color w:val="000000"/>
                <w:sz w:val="24"/>
                <w:szCs w:val="24"/>
              </w:rPr>
              <w:t>Тороній</w:t>
            </w:r>
            <w:proofErr w:type="spellEnd"/>
            <w:r w:rsidRPr="00FA1F64">
              <w:rPr>
                <w:rFonts w:ascii="Times New Roman" w:hAnsi="Times New Roman" w:cs="Times New Roman"/>
                <w:color w:val="000000"/>
                <w:sz w:val="24"/>
                <w:szCs w:val="24"/>
              </w:rPr>
              <w:t xml:space="preserve"> Наталія Володимирівна</w:t>
            </w:r>
          </w:p>
          <w:p w:rsidR="00206C04" w:rsidRPr="00FA1F64" w:rsidRDefault="00206C04" w:rsidP="000F1BEA">
            <w:pPr>
              <w:widowControl w:val="0"/>
              <w:spacing w:after="0" w:line="240" w:lineRule="auto"/>
              <w:ind w:firstLine="567"/>
              <w:jc w:val="both"/>
              <w:rPr>
                <w:rFonts w:ascii="Times New Roman" w:hAnsi="Times New Roman" w:cs="Times New Roman"/>
                <w:color w:val="000000"/>
                <w:sz w:val="24"/>
                <w:szCs w:val="24"/>
              </w:rPr>
            </w:pPr>
          </w:p>
        </w:tc>
      </w:tr>
      <w:tr w:rsidR="00206C04" w:rsidTr="00FA1F64">
        <w:tc>
          <w:tcPr>
            <w:tcW w:w="9629" w:type="dxa"/>
            <w:shd w:val="clear" w:color="auto" w:fill="FBE5D5"/>
          </w:tcPr>
          <w:p w:rsidR="00206C04" w:rsidRPr="00FA1F64" w:rsidRDefault="00206C04" w:rsidP="00FA1F64">
            <w:pPr>
              <w:widowControl w:val="0"/>
              <w:spacing w:after="0" w:line="240" w:lineRule="auto"/>
              <w:jc w:val="both"/>
              <w:rPr>
                <w:rFonts w:ascii="Times New Roman" w:hAnsi="Times New Roman" w:cs="Times New Roman"/>
                <w:b/>
                <w:color w:val="000000"/>
                <w:sz w:val="24"/>
                <w:szCs w:val="24"/>
              </w:rPr>
            </w:pPr>
            <w:r w:rsidRPr="00FA1F64">
              <w:rPr>
                <w:rFonts w:ascii="Times New Roman" w:hAnsi="Times New Roman" w:cs="Times New Roman"/>
                <w:b/>
                <w:color w:val="000000"/>
                <w:sz w:val="24"/>
                <w:szCs w:val="24"/>
              </w:rPr>
              <w:t>2.2. Функції та повноваження членів кредитного комітету</w:t>
            </w:r>
          </w:p>
        </w:tc>
      </w:tr>
      <w:tr w:rsidR="00206C04" w:rsidTr="00FA1F64">
        <w:tc>
          <w:tcPr>
            <w:tcW w:w="9629" w:type="dxa"/>
          </w:tcPr>
          <w:p w:rsidR="00206C04" w:rsidRPr="00FA1F64" w:rsidRDefault="00206C04" w:rsidP="00FA1F64">
            <w:pPr>
              <w:widowControl w:val="0"/>
              <w:spacing w:after="0" w:line="240" w:lineRule="auto"/>
              <w:ind w:firstLine="567"/>
              <w:jc w:val="both"/>
              <w:rPr>
                <w:rFonts w:ascii="Times New Roman" w:hAnsi="Times New Roman" w:cs="Times New Roman"/>
                <w:color w:val="000000"/>
                <w:sz w:val="24"/>
                <w:szCs w:val="24"/>
              </w:rPr>
            </w:pPr>
            <w:r w:rsidRPr="00FA1F64">
              <w:rPr>
                <w:rFonts w:ascii="Times New Roman" w:hAnsi="Times New Roman" w:cs="Times New Roman"/>
                <w:color w:val="000000"/>
                <w:sz w:val="24"/>
                <w:szCs w:val="24"/>
              </w:rPr>
              <w:t xml:space="preserve">Кредитний комітет виконує свої повноваження на підставі законодавства України та </w:t>
            </w:r>
            <w:r w:rsidRPr="00FA1F64">
              <w:rPr>
                <w:rFonts w:ascii="Times New Roman" w:hAnsi="Times New Roman" w:cs="Times New Roman"/>
                <w:color w:val="000000"/>
                <w:sz w:val="24"/>
                <w:szCs w:val="24"/>
              </w:rPr>
              <w:lastRenderedPageBreak/>
              <w:t xml:space="preserve">відповідно до Положення про кредитний комітет ЗОКС "Бескид" </w:t>
            </w:r>
          </w:p>
          <w:p w:rsidR="00206C04" w:rsidRPr="00FA1F64" w:rsidRDefault="00206C04" w:rsidP="00FA1F64">
            <w:pPr>
              <w:widowControl w:val="0"/>
              <w:spacing w:after="0" w:line="240" w:lineRule="auto"/>
              <w:ind w:firstLine="567"/>
              <w:jc w:val="both"/>
              <w:rPr>
                <w:rFonts w:ascii="Times New Roman" w:hAnsi="Times New Roman" w:cs="Times New Roman"/>
                <w:color w:val="000000"/>
                <w:sz w:val="24"/>
                <w:szCs w:val="24"/>
              </w:rPr>
            </w:pPr>
            <w:r w:rsidRPr="00FA1F64">
              <w:rPr>
                <w:rFonts w:ascii="Times New Roman" w:hAnsi="Times New Roman" w:cs="Times New Roman"/>
                <w:color w:val="000000"/>
                <w:sz w:val="24"/>
                <w:szCs w:val="24"/>
              </w:rPr>
              <w:t>До компетенції кредитного комітету кредитної спілки належать наступні повноваження:</w:t>
            </w:r>
          </w:p>
          <w:p w:rsidR="00206C04" w:rsidRPr="00FA1F64" w:rsidRDefault="00206C04" w:rsidP="00FA1F64">
            <w:pPr>
              <w:spacing w:after="0" w:line="240" w:lineRule="auto"/>
              <w:ind w:right="2" w:firstLine="566"/>
              <w:jc w:val="both"/>
              <w:rPr>
                <w:rFonts w:ascii="Times New Roman" w:hAnsi="Times New Roman" w:cs="Times New Roman"/>
                <w:color w:val="000000"/>
                <w:sz w:val="24"/>
                <w:szCs w:val="24"/>
              </w:rPr>
            </w:pPr>
            <w:r w:rsidRPr="00FA1F64">
              <w:rPr>
                <w:rFonts w:ascii="Times New Roman" w:hAnsi="Times New Roman" w:cs="Times New Roman"/>
                <w:color w:val="000000"/>
                <w:sz w:val="24"/>
                <w:szCs w:val="24"/>
              </w:rPr>
              <w:t>1) розгляд заяв членів кредитної спілки про надання кредитів і прийняття рішень із зазначених питань;</w:t>
            </w:r>
          </w:p>
          <w:p w:rsidR="00206C04" w:rsidRPr="00FA1F64" w:rsidRDefault="00206C04" w:rsidP="00FA1F64">
            <w:pPr>
              <w:spacing w:after="0" w:line="240" w:lineRule="auto"/>
              <w:ind w:right="2" w:firstLine="566"/>
              <w:jc w:val="both"/>
              <w:rPr>
                <w:rFonts w:ascii="Times New Roman" w:hAnsi="Times New Roman" w:cs="Times New Roman"/>
                <w:color w:val="000000"/>
                <w:sz w:val="24"/>
                <w:szCs w:val="24"/>
              </w:rPr>
            </w:pPr>
            <w:r w:rsidRPr="00FA1F64">
              <w:rPr>
                <w:rFonts w:ascii="Times New Roman" w:hAnsi="Times New Roman" w:cs="Times New Roman"/>
                <w:color w:val="000000"/>
                <w:sz w:val="24"/>
                <w:szCs w:val="24"/>
              </w:rPr>
              <w:t>2) здійснення контролю якості кредитного портфеля;</w:t>
            </w:r>
          </w:p>
          <w:p w:rsidR="00206C04" w:rsidRPr="00FA1F64" w:rsidRDefault="00206C04" w:rsidP="00FA1F64">
            <w:pPr>
              <w:spacing w:after="0" w:line="240" w:lineRule="auto"/>
              <w:ind w:right="2" w:firstLine="566"/>
              <w:jc w:val="both"/>
              <w:rPr>
                <w:rFonts w:ascii="Times New Roman" w:hAnsi="Times New Roman" w:cs="Times New Roman"/>
                <w:color w:val="000000"/>
                <w:sz w:val="24"/>
                <w:szCs w:val="24"/>
              </w:rPr>
            </w:pPr>
            <w:r w:rsidRPr="00FA1F64">
              <w:rPr>
                <w:rFonts w:ascii="Times New Roman" w:hAnsi="Times New Roman" w:cs="Times New Roman"/>
                <w:color w:val="000000"/>
                <w:sz w:val="24"/>
                <w:szCs w:val="24"/>
              </w:rPr>
              <w:t>3) вирішення інших питань, пов’язаних з кредитною діяльністю кредитної спілки, відповідно до законодавства України, Статуту кредитної спілки, цього Положення та внутрішніх документів кредитної спілки, зокрема:</w:t>
            </w:r>
          </w:p>
          <w:p w:rsidR="00206C04" w:rsidRPr="00FA1F64" w:rsidRDefault="00206C04" w:rsidP="00FA1F64">
            <w:pPr>
              <w:widowControl w:val="0"/>
              <w:spacing w:after="0" w:line="240" w:lineRule="auto"/>
              <w:ind w:firstLine="567"/>
              <w:jc w:val="both"/>
              <w:rPr>
                <w:rFonts w:ascii="Times New Roman" w:hAnsi="Times New Roman" w:cs="Times New Roman"/>
                <w:color w:val="000000"/>
                <w:sz w:val="24"/>
                <w:szCs w:val="24"/>
              </w:rPr>
            </w:pPr>
            <w:r w:rsidRPr="00FA1F64">
              <w:rPr>
                <w:rFonts w:ascii="Times New Roman" w:hAnsi="Times New Roman" w:cs="Times New Roman"/>
                <w:color w:val="000000"/>
                <w:sz w:val="24"/>
                <w:szCs w:val="24"/>
              </w:rPr>
              <w:t>- організація та здійснення заходів зі стягнення заборгованості за простроченими кредитами;</w:t>
            </w:r>
          </w:p>
          <w:p w:rsidR="00206C04" w:rsidRPr="00FA1F64" w:rsidRDefault="00206C04" w:rsidP="00FA1F64">
            <w:pPr>
              <w:widowControl w:val="0"/>
              <w:spacing w:after="0" w:line="240" w:lineRule="auto"/>
              <w:ind w:firstLine="567"/>
              <w:jc w:val="both"/>
              <w:rPr>
                <w:rFonts w:ascii="Times New Roman" w:hAnsi="Times New Roman" w:cs="Times New Roman"/>
                <w:color w:val="000000"/>
                <w:sz w:val="24"/>
                <w:szCs w:val="24"/>
              </w:rPr>
            </w:pPr>
            <w:r w:rsidRPr="00FA1F64">
              <w:rPr>
                <w:rFonts w:ascii="Times New Roman" w:hAnsi="Times New Roman" w:cs="Times New Roman"/>
                <w:color w:val="000000"/>
                <w:sz w:val="24"/>
                <w:szCs w:val="24"/>
              </w:rPr>
              <w:t>- забезпечення додержання учасниками кредитних правовідносин вимог законодавства України;</w:t>
            </w:r>
          </w:p>
          <w:p w:rsidR="00206C04" w:rsidRPr="00FA1F64" w:rsidRDefault="00206C04" w:rsidP="00FA1F64">
            <w:pPr>
              <w:widowControl w:val="0"/>
              <w:spacing w:after="0" w:line="240" w:lineRule="auto"/>
              <w:ind w:firstLine="567"/>
              <w:jc w:val="both"/>
              <w:rPr>
                <w:rFonts w:ascii="Times New Roman" w:hAnsi="Times New Roman" w:cs="Times New Roman"/>
                <w:color w:val="000000"/>
                <w:sz w:val="24"/>
                <w:szCs w:val="24"/>
              </w:rPr>
            </w:pPr>
            <w:r w:rsidRPr="00FA1F64">
              <w:rPr>
                <w:rFonts w:ascii="Times New Roman" w:hAnsi="Times New Roman" w:cs="Times New Roman"/>
                <w:color w:val="000000"/>
                <w:sz w:val="24"/>
                <w:szCs w:val="24"/>
              </w:rPr>
              <w:t>- ініціювання перед наглядовою радою встановлення та зміни розміру процентів за користування кредитами, що надаються кредитною спілкою;</w:t>
            </w:r>
          </w:p>
          <w:p w:rsidR="00206C04" w:rsidRPr="00FA1F64" w:rsidRDefault="00206C04" w:rsidP="00FA1F64">
            <w:pPr>
              <w:widowControl w:val="0"/>
              <w:spacing w:after="0" w:line="240" w:lineRule="auto"/>
              <w:ind w:firstLine="567"/>
              <w:jc w:val="both"/>
              <w:rPr>
                <w:rFonts w:ascii="Times New Roman" w:hAnsi="Times New Roman" w:cs="Times New Roman"/>
                <w:color w:val="000000"/>
                <w:sz w:val="24"/>
                <w:szCs w:val="24"/>
              </w:rPr>
            </w:pPr>
            <w:r w:rsidRPr="00FA1F64">
              <w:rPr>
                <w:rFonts w:ascii="Times New Roman" w:hAnsi="Times New Roman" w:cs="Times New Roman"/>
                <w:color w:val="000000"/>
                <w:sz w:val="24"/>
                <w:szCs w:val="24"/>
              </w:rPr>
              <w:t>- участь в розробці та доопрацюванні внутрішніх документів кредитної спілки в частині кредитування;</w:t>
            </w:r>
          </w:p>
          <w:p w:rsidR="00206C04" w:rsidRPr="00FA1F64" w:rsidRDefault="00206C04" w:rsidP="00FA1F64">
            <w:pPr>
              <w:widowControl w:val="0"/>
              <w:spacing w:after="0" w:line="240" w:lineRule="auto"/>
              <w:ind w:firstLine="567"/>
              <w:jc w:val="both"/>
              <w:rPr>
                <w:rFonts w:ascii="Times New Roman" w:hAnsi="Times New Roman" w:cs="Times New Roman"/>
                <w:color w:val="000000"/>
                <w:sz w:val="24"/>
                <w:szCs w:val="24"/>
              </w:rPr>
            </w:pPr>
            <w:r w:rsidRPr="00FA1F64">
              <w:rPr>
                <w:rFonts w:ascii="Times New Roman" w:hAnsi="Times New Roman" w:cs="Times New Roman"/>
                <w:color w:val="000000"/>
                <w:sz w:val="24"/>
                <w:szCs w:val="24"/>
              </w:rPr>
              <w:t>- підготовка та подання до наглядової ради та правління інформації щодо стану кредитування, якості кредитного портфелю, необхідності списання безнадійних кредитів;</w:t>
            </w:r>
          </w:p>
          <w:p w:rsidR="00206C04" w:rsidRPr="00FA1F64" w:rsidRDefault="00206C04" w:rsidP="00FA1F64">
            <w:pPr>
              <w:widowControl w:val="0"/>
              <w:spacing w:after="0" w:line="240" w:lineRule="auto"/>
              <w:ind w:firstLine="567"/>
              <w:jc w:val="both"/>
              <w:rPr>
                <w:rFonts w:ascii="Times New Roman" w:hAnsi="Times New Roman" w:cs="Times New Roman"/>
                <w:color w:val="000000"/>
                <w:sz w:val="24"/>
                <w:szCs w:val="24"/>
              </w:rPr>
            </w:pPr>
            <w:r w:rsidRPr="00FA1F64">
              <w:rPr>
                <w:rFonts w:ascii="Times New Roman" w:hAnsi="Times New Roman" w:cs="Times New Roman"/>
                <w:color w:val="000000"/>
                <w:sz w:val="24"/>
                <w:szCs w:val="24"/>
              </w:rPr>
              <w:t>- подання звіту наглядовій раді, правлінню та річним загальним зборам членів кредитної спілки.</w:t>
            </w:r>
          </w:p>
          <w:p w:rsidR="00206C04" w:rsidRPr="00FA1F64" w:rsidRDefault="00206C04" w:rsidP="00FA1F64">
            <w:pPr>
              <w:spacing w:after="0" w:line="240" w:lineRule="auto"/>
              <w:ind w:right="2" w:firstLine="566"/>
              <w:jc w:val="both"/>
              <w:rPr>
                <w:rFonts w:ascii="Times New Roman" w:hAnsi="Times New Roman" w:cs="Times New Roman"/>
                <w:color w:val="000000"/>
                <w:sz w:val="24"/>
                <w:szCs w:val="24"/>
              </w:rPr>
            </w:pPr>
            <w:r w:rsidRPr="00FA1F64">
              <w:rPr>
                <w:rFonts w:ascii="Times New Roman" w:hAnsi="Times New Roman" w:cs="Times New Roman"/>
                <w:color w:val="000000"/>
                <w:sz w:val="24"/>
                <w:szCs w:val="24"/>
              </w:rPr>
              <w:t xml:space="preserve">Ухвалюючи рішення щодо надання кредиту, кредитний комітет виконує функції з аналізу інформації та проводить всебічне вимірювання ризиків. </w:t>
            </w:r>
          </w:p>
          <w:p w:rsidR="00206C04" w:rsidRPr="00FA1F64" w:rsidRDefault="00206C04" w:rsidP="00FA1F64">
            <w:pPr>
              <w:spacing w:after="0" w:line="240" w:lineRule="auto"/>
              <w:ind w:right="2" w:firstLine="566"/>
              <w:jc w:val="both"/>
              <w:rPr>
                <w:rFonts w:ascii="Times New Roman" w:hAnsi="Times New Roman" w:cs="Times New Roman"/>
                <w:color w:val="000000"/>
                <w:sz w:val="24"/>
                <w:szCs w:val="24"/>
              </w:rPr>
            </w:pPr>
            <w:r w:rsidRPr="00FA1F64">
              <w:rPr>
                <w:rFonts w:ascii="Times New Roman" w:hAnsi="Times New Roman" w:cs="Times New Roman"/>
                <w:color w:val="000000"/>
                <w:sz w:val="24"/>
                <w:szCs w:val="24"/>
              </w:rPr>
              <w:t xml:space="preserve">Додатково до вище перелічених функцій Голова кредитного комітету кредитної спілки організовує роботу кредитного комітету, </w:t>
            </w:r>
            <w:proofErr w:type="spellStart"/>
            <w:r w:rsidRPr="00FA1F64">
              <w:rPr>
                <w:rFonts w:ascii="Times New Roman" w:hAnsi="Times New Roman" w:cs="Times New Roman"/>
                <w:color w:val="000000"/>
                <w:sz w:val="24"/>
                <w:szCs w:val="24"/>
              </w:rPr>
              <w:t>скликає</w:t>
            </w:r>
            <w:proofErr w:type="spellEnd"/>
            <w:r w:rsidRPr="00FA1F64">
              <w:rPr>
                <w:rFonts w:ascii="Times New Roman" w:hAnsi="Times New Roman" w:cs="Times New Roman"/>
                <w:color w:val="000000"/>
                <w:sz w:val="24"/>
                <w:szCs w:val="24"/>
              </w:rPr>
              <w:t xml:space="preserve"> та веде засідання кредитного комітету. Заступник голови кредитного комітету надає допомогу голові кредитного комітету в організації роботи кредитного комітету та виконує його повноваження у разі відсутності голови кредитного комітету. Секретар кредитного комітету, організовує документообіг рішень кредитного комітету, здійснює організаційні заходи по підготовці засідань кредитного комітету, повідомляє членів кредитного комітету про час і порядок денний засідання кредитного комітету.</w:t>
            </w:r>
          </w:p>
        </w:tc>
      </w:tr>
      <w:tr w:rsidR="00206C04" w:rsidTr="00FA1F64">
        <w:tc>
          <w:tcPr>
            <w:tcW w:w="9629" w:type="dxa"/>
            <w:shd w:val="clear" w:color="auto" w:fill="F4B083"/>
          </w:tcPr>
          <w:p w:rsidR="00206C04" w:rsidRPr="00FA1F64" w:rsidRDefault="00206C04" w:rsidP="00FA1F64">
            <w:pPr>
              <w:spacing w:after="0" w:line="240" w:lineRule="auto"/>
              <w:jc w:val="center"/>
              <w:rPr>
                <w:rFonts w:ascii="Times New Roman" w:hAnsi="Times New Roman" w:cs="Times New Roman"/>
                <w:b/>
                <w:sz w:val="24"/>
                <w:szCs w:val="24"/>
              </w:rPr>
            </w:pPr>
            <w:r w:rsidRPr="00FA1F64">
              <w:rPr>
                <w:rFonts w:ascii="Times New Roman" w:hAnsi="Times New Roman" w:cs="Times New Roman"/>
                <w:b/>
                <w:sz w:val="24"/>
                <w:szCs w:val="24"/>
              </w:rPr>
              <w:lastRenderedPageBreak/>
              <w:t>ІІІ. ДІЯЛЬНІСТЬ КРЕДИТНОГО КОМІТЕТУ</w:t>
            </w:r>
          </w:p>
        </w:tc>
      </w:tr>
      <w:tr w:rsidR="00206C04" w:rsidTr="00FA1F64">
        <w:tc>
          <w:tcPr>
            <w:tcW w:w="9629" w:type="dxa"/>
            <w:shd w:val="clear" w:color="auto" w:fill="FBE5D5"/>
          </w:tcPr>
          <w:p w:rsidR="00206C04" w:rsidRPr="00FA1F64" w:rsidRDefault="00206C04" w:rsidP="00FA1F64">
            <w:pPr>
              <w:spacing w:after="0" w:line="240" w:lineRule="auto"/>
              <w:rPr>
                <w:rFonts w:ascii="Times New Roman" w:hAnsi="Times New Roman" w:cs="Times New Roman"/>
                <w:b/>
                <w:sz w:val="24"/>
                <w:szCs w:val="24"/>
              </w:rPr>
            </w:pPr>
            <w:r w:rsidRPr="00FA1F64">
              <w:rPr>
                <w:rFonts w:ascii="Times New Roman" w:hAnsi="Times New Roman" w:cs="Times New Roman"/>
                <w:b/>
                <w:sz w:val="24"/>
                <w:szCs w:val="24"/>
              </w:rPr>
              <w:t xml:space="preserve">3.1. Діяльність кредитного комітету пов’язана з організацією проведення його засідань </w:t>
            </w:r>
          </w:p>
        </w:tc>
      </w:tr>
      <w:tr w:rsidR="00206C04" w:rsidRPr="00815315" w:rsidTr="00FA1F64">
        <w:tc>
          <w:tcPr>
            <w:tcW w:w="9629" w:type="dxa"/>
          </w:tcPr>
          <w:p w:rsidR="00206C04" w:rsidRPr="00815315" w:rsidRDefault="00206C04" w:rsidP="00FA1F64">
            <w:pPr>
              <w:spacing w:after="0" w:line="240" w:lineRule="auto"/>
              <w:ind w:firstLine="709"/>
              <w:jc w:val="both"/>
              <w:rPr>
                <w:rFonts w:ascii="Times New Roman" w:hAnsi="Times New Roman" w:cs="Times New Roman"/>
                <w:color w:val="000000"/>
                <w:sz w:val="24"/>
                <w:szCs w:val="24"/>
              </w:rPr>
            </w:pPr>
            <w:r w:rsidRPr="00815315">
              <w:rPr>
                <w:rFonts w:ascii="Times New Roman" w:hAnsi="Times New Roman" w:cs="Times New Roman"/>
                <w:color w:val="000000"/>
                <w:sz w:val="24"/>
                <w:szCs w:val="24"/>
              </w:rPr>
              <w:t xml:space="preserve">Організаційною формою роботи кредитного комітету кредитної спілки є засідання, які проводяться з метою прийняття відповідних рішень. </w:t>
            </w:r>
          </w:p>
          <w:p w:rsidR="00206C04" w:rsidRPr="00815315" w:rsidRDefault="00206C04" w:rsidP="00FA1F64">
            <w:pPr>
              <w:spacing w:after="0" w:line="240" w:lineRule="auto"/>
              <w:ind w:firstLine="709"/>
              <w:jc w:val="both"/>
              <w:rPr>
                <w:rFonts w:ascii="Times New Roman" w:hAnsi="Times New Roman" w:cs="Times New Roman"/>
                <w:color w:val="000000"/>
                <w:sz w:val="24"/>
                <w:szCs w:val="24"/>
              </w:rPr>
            </w:pPr>
            <w:r w:rsidRPr="00815315">
              <w:rPr>
                <w:rFonts w:ascii="Times New Roman" w:hAnsi="Times New Roman" w:cs="Times New Roman"/>
                <w:color w:val="000000"/>
                <w:sz w:val="24"/>
                <w:szCs w:val="24"/>
              </w:rPr>
              <w:t>Засідання кредитного комітету кредитної спілки відбуваються у формі спільної присутності:</w:t>
            </w:r>
          </w:p>
          <w:p w:rsidR="00206C04" w:rsidRPr="00815315" w:rsidRDefault="00206C04" w:rsidP="00FA1F64">
            <w:pPr>
              <w:spacing w:after="0" w:line="240" w:lineRule="auto"/>
              <w:ind w:firstLine="709"/>
              <w:jc w:val="both"/>
              <w:rPr>
                <w:rFonts w:ascii="Times New Roman" w:hAnsi="Times New Roman" w:cs="Times New Roman"/>
                <w:color w:val="000000"/>
                <w:sz w:val="24"/>
                <w:szCs w:val="24"/>
              </w:rPr>
            </w:pPr>
            <w:r w:rsidRPr="00815315">
              <w:rPr>
                <w:rFonts w:ascii="Times New Roman" w:hAnsi="Times New Roman" w:cs="Times New Roman"/>
                <w:color w:val="000000"/>
                <w:sz w:val="24"/>
                <w:szCs w:val="24"/>
              </w:rPr>
              <w:t>- у визначеному місці для обговорення питань порядку денного та голосування;</w:t>
            </w:r>
          </w:p>
          <w:p w:rsidR="00206C04" w:rsidRPr="00815315" w:rsidRDefault="00206C04" w:rsidP="00FA1F64">
            <w:pPr>
              <w:spacing w:after="0" w:line="240" w:lineRule="auto"/>
              <w:ind w:firstLine="709"/>
              <w:jc w:val="both"/>
              <w:rPr>
                <w:rFonts w:ascii="Times New Roman" w:hAnsi="Times New Roman" w:cs="Times New Roman"/>
                <w:color w:val="000000"/>
                <w:sz w:val="24"/>
                <w:szCs w:val="24"/>
              </w:rPr>
            </w:pPr>
            <w:r w:rsidRPr="00815315">
              <w:rPr>
                <w:rFonts w:ascii="Times New Roman" w:hAnsi="Times New Roman" w:cs="Times New Roman"/>
                <w:color w:val="000000"/>
                <w:sz w:val="24"/>
                <w:szCs w:val="24"/>
              </w:rPr>
              <w:t>- за допомогою засобів дистанційного зв’язку, які забезпечують всім учасникам можливість чути, бачити один одного, спілкуватися між собою та ідентифікувати результати голосування.</w:t>
            </w:r>
          </w:p>
          <w:p w:rsidR="00206C04" w:rsidRPr="00815315" w:rsidRDefault="00206C04" w:rsidP="00FA1F64">
            <w:pPr>
              <w:spacing w:after="0" w:line="240" w:lineRule="auto"/>
              <w:ind w:firstLine="709"/>
              <w:jc w:val="both"/>
              <w:rPr>
                <w:rFonts w:ascii="Times New Roman" w:hAnsi="Times New Roman" w:cs="Times New Roman"/>
                <w:sz w:val="24"/>
                <w:szCs w:val="24"/>
              </w:rPr>
            </w:pPr>
            <w:r w:rsidRPr="00815315">
              <w:rPr>
                <w:rFonts w:ascii="Times New Roman" w:hAnsi="Times New Roman" w:cs="Times New Roman"/>
                <w:color w:val="000000"/>
                <w:sz w:val="24"/>
                <w:szCs w:val="24"/>
              </w:rPr>
              <w:t xml:space="preserve">У звітному періоді кредитним комітетом кредитної спілки було проведено </w:t>
            </w:r>
            <w:r w:rsidRPr="00815315">
              <w:rPr>
                <w:rFonts w:ascii="Times New Roman" w:hAnsi="Times New Roman" w:cs="Times New Roman"/>
                <w:sz w:val="24"/>
                <w:szCs w:val="24"/>
              </w:rPr>
              <w:t>7</w:t>
            </w:r>
            <w:r w:rsidR="00815315">
              <w:rPr>
                <w:rFonts w:ascii="Times New Roman" w:hAnsi="Times New Roman" w:cs="Times New Roman"/>
                <w:sz w:val="24"/>
                <w:szCs w:val="24"/>
              </w:rPr>
              <w:t>2</w:t>
            </w:r>
            <w:r w:rsidRPr="00815315">
              <w:rPr>
                <w:rFonts w:ascii="Times New Roman" w:hAnsi="Times New Roman" w:cs="Times New Roman"/>
                <w:sz w:val="24"/>
                <w:szCs w:val="24"/>
              </w:rPr>
              <w:t xml:space="preserve"> засідань</w:t>
            </w:r>
          </w:p>
          <w:p w:rsidR="00206C04" w:rsidRPr="00815315" w:rsidRDefault="00206C04" w:rsidP="00FA1F64">
            <w:pPr>
              <w:widowControl w:val="0"/>
              <w:spacing w:after="0" w:line="240" w:lineRule="auto"/>
              <w:ind w:firstLine="567"/>
              <w:jc w:val="both"/>
              <w:rPr>
                <w:rFonts w:ascii="Times New Roman" w:hAnsi="Times New Roman" w:cs="Times New Roman"/>
                <w:sz w:val="24"/>
                <w:szCs w:val="24"/>
              </w:rPr>
            </w:pPr>
            <w:r w:rsidRPr="00815315">
              <w:rPr>
                <w:rFonts w:ascii="Times New Roman" w:hAnsi="Times New Roman" w:cs="Times New Roman"/>
                <w:color w:val="000000"/>
                <w:sz w:val="24"/>
                <w:szCs w:val="24"/>
              </w:rPr>
              <w:t xml:space="preserve">Голова кредитного комітету Фегер О.В., заступник голови кредитного комітету Лукач Л.В. та  секретар кредитного комітету </w:t>
            </w:r>
            <w:proofErr w:type="spellStart"/>
            <w:r w:rsidRPr="00815315">
              <w:rPr>
                <w:rFonts w:ascii="Times New Roman" w:hAnsi="Times New Roman" w:cs="Times New Roman"/>
                <w:color w:val="000000"/>
                <w:sz w:val="24"/>
                <w:szCs w:val="24"/>
              </w:rPr>
              <w:t>Тороній</w:t>
            </w:r>
            <w:proofErr w:type="spellEnd"/>
            <w:r w:rsidRPr="00815315">
              <w:rPr>
                <w:rFonts w:ascii="Times New Roman" w:hAnsi="Times New Roman" w:cs="Times New Roman"/>
                <w:color w:val="000000"/>
                <w:sz w:val="24"/>
                <w:szCs w:val="24"/>
              </w:rPr>
              <w:t xml:space="preserve"> Н.В. приймали участь у </w:t>
            </w:r>
            <w:r w:rsidRPr="00815315">
              <w:rPr>
                <w:rFonts w:ascii="Times New Roman" w:hAnsi="Times New Roman" w:cs="Times New Roman"/>
                <w:sz w:val="24"/>
                <w:szCs w:val="24"/>
              </w:rPr>
              <w:t>всіх засіданнях за винятком відпустки.</w:t>
            </w:r>
          </w:p>
          <w:p w:rsidR="00206C04" w:rsidRPr="00815315" w:rsidRDefault="00206C04" w:rsidP="00FA1F64">
            <w:pPr>
              <w:widowControl w:val="0"/>
              <w:spacing w:after="0" w:line="240" w:lineRule="auto"/>
              <w:ind w:firstLine="567"/>
              <w:jc w:val="both"/>
              <w:rPr>
                <w:rFonts w:ascii="Times New Roman" w:hAnsi="Times New Roman" w:cs="Times New Roman"/>
                <w:color w:val="FF0000"/>
                <w:sz w:val="24"/>
                <w:szCs w:val="24"/>
              </w:rPr>
            </w:pPr>
            <w:r w:rsidRPr="00815315">
              <w:rPr>
                <w:rFonts w:ascii="Times New Roman" w:hAnsi="Times New Roman" w:cs="Times New Roman"/>
                <w:color w:val="000000"/>
                <w:sz w:val="24"/>
                <w:szCs w:val="24"/>
              </w:rPr>
              <w:t xml:space="preserve">Присутність членів кредитного комітету на засіданнях в процентному відношенні становить від 85% до 95 %, що є високим показником. Кворум для прийняття рішень завжди наявний та становить 100%. Причини тимчасової відсутності членів кредитної спілки завжди є поважними, та можуть бути такими як перебування у службовому відрядженні, перебування у відпустці або на лікарняному. Головуючим на засіданнях кредитної спілки </w:t>
            </w:r>
            <w:r w:rsidRPr="00815315">
              <w:rPr>
                <w:rFonts w:ascii="Times New Roman" w:hAnsi="Times New Roman" w:cs="Times New Roman"/>
                <w:sz w:val="24"/>
                <w:szCs w:val="24"/>
              </w:rPr>
              <w:t>Голова кредитного комітету Фегер О.В., окрім випадків її тимчасової відсутності, на період якої обов’язки покладалися на Лукач Л.В. заступника голови КК</w:t>
            </w:r>
          </w:p>
        </w:tc>
      </w:tr>
      <w:tr w:rsidR="00206C04" w:rsidTr="00FA1F64">
        <w:tc>
          <w:tcPr>
            <w:tcW w:w="9629" w:type="dxa"/>
            <w:shd w:val="clear" w:color="auto" w:fill="FBE5D5"/>
          </w:tcPr>
          <w:p w:rsidR="00206C04" w:rsidRPr="00FA1F64" w:rsidRDefault="00206C04" w:rsidP="00FA1F64">
            <w:pPr>
              <w:widowControl w:val="0"/>
              <w:spacing w:after="0" w:line="240" w:lineRule="auto"/>
              <w:jc w:val="both"/>
              <w:rPr>
                <w:rFonts w:ascii="Times New Roman" w:hAnsi="Times New Roman" w:cs="Times New Roman"/>
                <w:b/>
                <w:color w:val="000000"/>
                <w:sz w:val="24"/>
                <w:szCs w:val="24"/>
              </w:rPr>
            </w:pPr>
            <w:r w:rsidRPr="00FA1F64">
              <w:rPr>
                <w:rFonts w:ascii="Times New Roman" w:hAnsi="Times New Roman" w:cs="Times New Roman"/>
                <w:b/>
                <w:color w:val="000000"/>
                <w:sz w:val="24"/>
                <w:szCs w:val="24"/>
              </w:rPr>
              <w:lastRenderedPageBreak/>
              <w:t>3.2. Загальний опис прийнятих рішень</w:t>
            </w:r>
          </w:p>
        </w:tc>
      </w:tr>
      <w:tr w:rsidR="00206C04" w:rsidTr="00FA1F64">
        <w:tc>
          <w:tcPr>
            <w:tcW w:w="9629" w:type="dxa"/>
          </w:tcPr>
          <w:p w:rsidR="00206C04" w:rsidRPr="00FA1F64" w:rsidRDefault="00206C04" w:rsidP="00FA1F64">
            <w:pPr>
              <w:spacing w:after="0" w:line="240" w:lineRule="auto"/>
              <w:ind w:right="2" w:firstLine="566"/>
              <w:jc w:val="both"/>
              <w:rPr>
                <w:rFonts w:ascii="Times New Roman" w:hAnsi="Times New Roman" w:cs="Times New Roman"/>
                <w:color w:val="000000"/>
                <w:sz w:val="24"/>
                <w:szCs w:val="24"/>
              </w:rPr>
            </w:pPr>
            <w:r w:rsidRPr="00FA1F64">
              <w:rPr>
                <w:rFonts w:ascii="Times New Roman" w:hAnsi="Times New Roman" w:cs="Times New Roman"/>
                <w:sz w:val="24"/>
                <w:szCs w:val="24"/>
              </w:rPr>
              <w:t>Протягом звітного 202</w:t>
            </w:r>
            <w:r w:rsidR="004E76B2">
              <w:rPr>
                <w:rFonts w:ascii="Times New Roman" w:hAnsi="Times New Roman" w:cs="Times New Roman"/>
                <w:sz w:val="24"/>
                <w:szCs w:val="24"/>
              </w:rPr>
              <w:t>5</w:t>
            </w:r>
            <w:r w:rsidRPr="00FA1F64">
              <w:rPr>
                <w:rFonts w:ascii="Times New Roman" w:hAnsi="Times New Roman" w:cs="Times New Roman"/>
                <w:sz w:val="24"/>
                <w:szCs w:val="24"/>
              </w:rPr>
              <w:t xml:space="preserve"> року кредитним комітетом було проведено</w:t>
            </w:r>
            <w:r w:rsidR="00815315">
              <w:rPr>
                <w:rFonts w:ascii="Times New Roman" w:hAnsi="Times New Roman" w:cs="Times New Roman"/>
                <w:sz w:val="24"/>
                <w:szCs w:val="24"/>
              </w:rPr>
              <w:t xml:space="preserve"> 72</w:t>
            </w:r>
            <w:r w:rsidRPr="00FA1F64">
              <w:rPr>
                <w:rFonts w:ascii="Times New Roman" w:hAnsi="Times New Roman" w:cs="Times New Roman"/>
                <w:sz w:val="24"/>
                <w:szCs w:val="24"/>
              </w:rPr>
              <w:t xml:space="preserve"> засідань. Основні питання, що розглядались на засіданнях кредитного комітету стосувались</w:t>
            </w:r>
            <w:r w:rsidRPr="00FA1F64">
              <w:rPr>
                <w:rFonts w:ascii="Times New Roman" w:hAnsi="Times New Roman" w:cs="Times New Roman"/>
                <w:color w:val="000000"/>
                <w:sz w:val="24"/>
                <w:szCs w:val="24"/>
              </w:rPr>
              <w:t xml:space="preserve"> розгляду заяв членів кредитної спілки про надання кредитів,  здійснення контролю якості кредитного портфеля, організації та здійснення заходів зі стягнення заборгованості за простроченими кредитами, вчинення заходів щодо забезпечення додержання учасниками кредитних правовідносин вимог законодавства України. </w:t>
            </w:r>
          </w:p>
          <w:p w:rsidR="00206C04" w:rsidRPr="00FA1F64" w:rsidRDefault="00206C04" w:rsidP="00FA1F64">
            <w:pPr>
              <w:spacing w:after="0" w:line="240" w:lineRule="auto"/>
              <w:ind w:right="2" w:firstLine="566"/>
              <w:jc w:val="both"/>
              <w:rPr>
                <w:rFonts w:ascii="Times New Roman" w:hAnsi="Times New Roman" w:cs="Times New Roman"/>
                <w:color w:val="000000"/>
                <w:sz w:val="24"/>
                <w:szCs w:val="24"/>
              </w:rPr>
            </w:pPr>
            <w:r w:rsidRPr="00FA1F64">
              <w:rPr>
                <w:rFonts w:ascii="Times New Roman" w:hAnsi="Times New Roman" w:cs="Times New Roman"/>
                <w:color w:val="000000"/>
                <w:sz w:val="24"/>
                <w:szCs w:val="24"/>
              </w:rPr>
              <w:t>Ухвалюючи рішення щодо надання кредиту, кредитний комітет аналізував інформацію та проводив всебічне вимірювання ризиків та враховував  чинники, зокрема, але не виключно, мету отримання кредиту та джерела його погашення, кредитну історію і поточну платоспроможність боржника, здійснював оцінку підприємницької діяльності - життєздатність бізнес-моделі юридичної особи та фізичної особи - суб’єкта господарювання, аналізував прийнятність та достатність забезпечення, а також можливість його реалізації, обговорював умови, що можуть забезпечувати обмеження збільшення в подальшому кредитного ризику. Члени кредитного комітету фокусувались на прогнозних даних щодо необхідної суми формування резервів під очікувані кредитні збитки та величини кредитного ризику на момент видачі кредиту. Ретельно оцінювалась репутація боржника та його здатність / готовність нести юридичну відповідальність і співпрацювати з кредитною спілкою з усіх питань, що можуть виникати протягом періоду користування кредитом.</w:t>
            </w:r>
          </w:p>
          <w:p w:rsidR="00206C04" w:rsidRPr="00FA1F64" w:rsidRDefault="00206C04" w:rsidP="00FA1F64">
            <w:pPr>
              <w:spacing w:after="0" w:line="240" w:lineRule="auto"/>
              <w:rPr>
                <w:rFonts w:ascii="Times New Roman" w:hAnsi="Times New Roman" w:cs="Times New Roman"/>
                <w:b/>
                <w:sz w:val="24"/>
                <w:szCs w:val="24"/>
              </w:rPr>
            </w:pPr>
          </w:p>
        </w:tc>
      </w:tr>
      <w:tr w:rsidR="00206C04" w:rsidTr="00FA1F64">
        <w:tc>
          <w:tcPr>
            <w:tcW w:w="9629" w:type="dxa"/>
            <w:shd w:val="clear" w:color="auto" w:fill="FBE5D5"/>
          </w:tcPr>
          <w:p w:rsidR="00206C04" w:rsidRPr="00FA1F64" w:rsidRDefault="00206C04" w:rsidP="00FA1F64">
            <w:pPr>
              <w:widowControl w:val="0"/>
              <w:spacing w:after="0" w:line="240" w:lineRule="auto"/>
              <w:jc w:val="both"/>
              <w:rPr>
                <w:rFonts w:ascii="Times New Roman" w:hAnsi="Times New Roman" w:cs="Times New Roman"/>
                <w:b/>
                <w:color w:val="000000"/>
                <w:sz w:val="24"/>
                <w:szCs w:val="24"/>
              </w:rPr>
            </w:pPr>
            <w:r w:rsidRPr="00FA1F64">
              <w:rPr>
                <w:rFonts w:ascii="Times New Roman" w:hAnsi="Times New Roman" w:cs="Times New Roman"/>
                <w:b/>
                <w:color w:val="000000"/>
                <w:sz w:val="24"/>
                <w:szCs w:val="24"/>
              </w:rPr>
              <w:t>3.3. Оцінка результатів діяльності кредитного комітету</w:t>
            </w:r>
          </w:p>
        </w:tc>
      </w:tr>
      <w:tr w:rsidR="00206C04" w:rsidTr="00FA1F64">
        <w:tc>
          <w:tcPr>
            <w:tcW w:w="9629" w:type="dxa"/>
          </w:tcPr>
          <w:p w:rsidR="00206C04" w:rsidRPr="00FA1F64" w:rsidRDefault="00206C04" w:rsidP="00FA1F64">
            <w:pPr>
              <w:spacing w:after="0" w:line="240" w:lineRule="auto"/>
              <w:ind w:firstLine="680"/>
              <w:jc w:val="both"/>
              <w:rPr>
                <w:rFonts w:ascii="Times New Roman" w:hAnsi="Times New Roman" w:cs="Times New Roman"/>
                <w:b/>
                <w:color w:val="000000"/>
                <w:sz w:val="24"/>
                <w:szCs w:val="24"/>
              </w:rPr>
            </w:pPr>
            <w:r w:rsidRPr="00FA1F64">
              <w:rPr>
                <w:rFonts w:ascii="Times New Roman" w:hAnsi="Times New Roman" w:cs="Times New Roman"/>
                <w:color w:val="000000"/>
                <w:sz w:val="24"/>
                <w:szCs w:val="24"/>
              </w:rPr>
              <w:t xml:space="preserve">Кредитний комітет ухвалюючи рішення щодо наданні кредитів дотримувався принципів, зокрема, але невиключно,  </w:t>
            </w:r>
            <w:proofErr w:type="spellStart"/>
            <w:r w:rsidRPr="00FA1F64">
              <w:rPr>
                <w:rFonts w:ascii="Times New Roman" w:hAnsi="Times New Roman" w:cs="Times New Roman"/>
                <w:color w:val="000000"/>
                <w:sz w:val="24"/>
                <w:szCs w:val="24"/>
              </w:rPr>
              <w:t>клієнтоорієнтованості</w:t>
            </w:r>
            <w:proofErr w:type="spellEnd"/>
            <w:r w:rsidRPr="00FA1F64">
              <w:rPr>
                <w:rFonts w:ascii="Times New Roman" w:hAnsi="Times New Roman" w:cs="Times New Roman"/>
                <w:color w:val="000000"/>
                <w:sz w:val="24"/>
                <w:szCs w:val="24"/>
              </w:rPr>
              <w:t xml:space="preserve">, економічної ефективності, ідентифікації джерел погашення боргу, платності, зворотності та моніторингу кредитних операцій. </w:t>
            </w:r>
          </w:p>
          <w:p w:rsidR="00B45EF7" w:rsidRPr="00DD20B2" w:rsidRDefault="00B45EF7" w:rsidP="00B45EF7">
            <w:pPr>
              <w:ind w:right="2" w:firstLine="566"/>
              <w:jc w:val="both"/>
              <w:rPr>
                <w:rFonts w:ascii="Times New Roman" w:eastAsia="Times New Roman" w:hAnsi="Times New Roman" w:cs="Times New Roman"/>
                <w:sz w:val="24"/>
                <w:szCs w:val="24"/>
              </w:rPr>
            </w:pPr>
            <w:r w:rsidRPr="00DD20B2">
              <w:rPr>
                <w:rFonts w:ascii="Times New Roman" w:eastAsia="Times New Roman" w:hAnsi="Times New Roman" w:cs="Times New Roman"/>
                <w:color w:val="000000"/>
                <w:sz w:val="24"/>
                <w:szCs w:val="24"/>
              </w:rPr>
              <w:t>Станом на 31.12.2025 року кредитний портфель становить 5615720,73грн, прострочений кредитний портфель становить 739158,21грн, що порівняно з 31.12.202</w:t>
            </w:r>
            <w:r>
              <w:rPr>
                <w:rFonts w:ascii="Times New Roman" w:eastAsia="Times New Roman" w:hAnsi="Times New Roman" w:cs="Times New Roman"/>
                <w:color w:val="000000"/>
                <w:sz w:val="24"/>
                <w:szCs w:val="24"/>
              </w:rPr>
              <w:t>5</w:t>
            </w:r>
            <w:r w:rsidRPr="00DD20B2">
              <w:rPr>
                <w:rFonts w:ascii="Times New Roman" w:eastAsia="Times New Roman" w:hAnsi="Times New Roman" w:cs="Times New Roman"/>
                <w:color w:val="000000"/>
                <w:sz w:val="24"/>
                <w:szCs w:val="24"/>
              </w:rPr>
              <w:t xml:space="preserve"> року має позитивну динаміку. Протягом звітного року кредитною спілкою видано кредитів на загальну суму 2897250</w:t>
            </w:r>
            <w:r>
              <w:rPr>
                <w:rFonts w:ascii="Times New Roman" w:eastAsia="Times New Roman" w:hAnsi="Times New Roman" w:cs="Times New Roman"/>
                <w:color w:val="000000"/>
                <w:sz w:val="24"/>
                <w:szCs w:val="24"/>
              </w:rPr>
              <w:t>,00</w:t>
            </w:r>
            <w:r w:rsidRPr="00DD20B2">
              <w:rPr>
                <w:rFonts w:ascii="Times New Roman" w:eastAsia="Times New Roman" w:hAnsi="Times New Roman" w:cs="Times New Roman"/>
                <w:color w:val="000000"/>
                <w:sz w:val="24"/>
                <w:szCs w:val="24"/>
              </w:rPr>
              <w:t xml:space="preserve"> грн, що порівняно з 202</w:t>
            </w:r>
            <w:r>
              <w:rPr>
                <w:rFonts w:ascii="Times New Roman" w:eastAsia="Times New Roman" w:hAnsi="Times New Roman" w:cs="Times New Roman"/>
                <w:color w:val="000000"/>
                <w:sz w:val="24"/>
                <w:szCs w:val="24"/>
              </w:rPr>
              <w:t>4</w:t>
            </w:r>
            <w:r w:rsidRPr="00DD20B2">
              <w:rPr>
                <w:rFonts w:ascii="Times New Roman" w:eastAsia="Times New Roman" w:hAnsi="Times New Roman" w:cs="Times New Roman"/>
                <w:color w:val="000000"/>
                <w:sz w:val="24"/>
                <w:szCs w:val="24"/>
              </w:rPr>
              <w:t xml:space="preserve"> року  на </w:t>
            </w:r>
            <w:r>
              <w:rPr>
                <w:rFonts w:ascii="Times New Roman" w:eastAsia="Times New Roman" w:hAnsi="Times New Roman" w:cs="Times New Roman"/>
                <w:color w:val="000000"/>
                <w:sz w:val="24"/>
                <w:szCs w:val="24"/>
              </w:rPr>
              <w:t>17</w:t>
            </w:r>
            <w:r w:rsidRPr="00DD20B2">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color w:val="000000"/>
                <w:sz w:val="24"/>
                <w:szCs w:val="24"/>
              </w:rPr>
              <w:t>мен</w:t>
            </w:r>
            <w:r w:rsidRPr="00DD20B2">
              <w:rPr>
                <w:rFonts w:ascii="Times New Roman" w:eastAsia="Times New Roman" w:hAnsi="Times New Roman" w:cs="Times New Roman"/>
                <w:color w:val="000000"/>
                <w:sz w:val="24"/>
                <w:szCs w:val="24"/>
              </w:rPr>
              <w:t>ше. Протягом 2024 року здійснювалось погашення заборгованості на загальну суму 3319662,88 грн.</w:t>
            </w:r>
            <w:r>
              <w:rPr>
                <w:rFonts w:ascii="Times New Roman" w:eastAsia="Times New Roman" w:hAnsi="Times New Roman" w:cs="Times New Roman"/>
                <w:color w:val="000000"/>
                <w:sz w:val="24"/>
                <w:szCs w:val="24"/>
              </w:rPr>
              <w:t>, що близько рівно погашенню в 2024.</w:t>
            </w:r>
          </w:p>
          <w:p w:rsidR="00206C04" w:rsidRPr="00B45EF7" w:rsidRDefault="00206C04" w:rsidP="00FA1F64">
            <w:pPr>
              <w:spacing w:after="0" w:line="240" w:lineRule="auto"/>
              <w:ind w:firstLine="709"/>
              <w:jc w:val="both"/>
              <w:rPr>
                <w:rFonts w:ascii="Times New Roman" w:hAnsi="Times New Roman" w:cs="Times New Roman"/>
                <w:color w:val="FF0000"/>
                <w:sz w:val="24"/>
                <w:szCs w:val="24"/>
              </w:rPr>
            </w:pPr>
            <w:r w:rsidRPr="00B45EF7">
              <w:rPr>
                <w:rFonts w:ascii="Times New Roman" w:hAnsi="Times New Roman" w:cs="Times New Roman"/>
                <w:sz w:val="24"/>
                <w:szCs w:val="24"/>
              </w:rPr>
              <w:t>За 202</w:t>
            </w:r>
            <w:r w:rsidR="004E76B2" w:rsidRPr="00B45EF7">
              <w:rPr>
                <w:rFonts w:ascii="Times New Roman" w:hAnsi="Times New Roman" w:cs="Times New Roman"/>
                <w:sz w:val="24"/>
                <w:szCs w:val="24"/>
              </w:rPr>
              <w:t>5</w:t>
            </w:r>
            <w:r w:rsidRPr="00B45EF7">
              <w:rPr>
                <w:rFonts w:ascii="Times New Roman" w:hAnsi="Times New Roman" w:cs="Times New Roman"/>
                <w:sz w:val="24"/>
                <w:szCs w:val="24"/>
              </w:rPr>
              <w:t xml:space="preserve"> рік </w:t>
            </w:r>
            <w:r w:rsidRPr="00B45EF7">
              <w:rPr>
                <w:rFonts w:ascii="Times New Roman" w:hAnsi="Times New Roman" w:cs="Times New Roman"/>
                <w:color w:val="000000"/>
                <w:sz w:val="24"/>
                <w:szCs w:val="24"/>
              </w:rPr>
              <w:t>порівняно з 202</w:t>
            </w:r>
            <w:r w:rsidR="004E76B2" w:rsidRPr="00B45EF7">
              <w:rPr>
                <w:rFonts w:ascii="Times New Roman" w:hAnsi="Times New Roman" w:cs="Times New Roman"/>
                <w:color w:val="000000"/>
                <w:sz w:val="24"/>
                <w:szCs w:val="24"/>
              </w:rPr>
              <w:t>4</w:t>
            </w:r>
            <w:r w:rsidRPr="00B45EF7">
              <w:rPr>
                <w:rFonts w:ascii="Times New Roman" w:hAnsi="Times New Roman" w:cs="Times New Roman"/>
                <w:color w:val="000000"/>
                <w:sz w:val="24"/>
                <w:szCs w:val="24"/>
              </w:rPr>
              <w:t xml:space="preserve"> роком </w:t>
            </w:r>
            <w:r w:rsidR="00B45EF7" w:rsidRPr="00B45EF7">
              <w:rPr>
                <w:rFonts w:ascii="Times New Roman" w:hAnsi="Times New Roman" w:cs="Times New Roman"/>
                <w:color w:val="000000"/>
                <w:sz w:val="24"/>
                <w:szCs w:val="24"/>
              </w:rPr>
              <w:t xml:space="preserve">незначно </w:t>
            </w:r>
            <w:r w:rsidRPr="00B45EF7">
              <w:rPr>
                <w:rFonts w:ascii="Times New Roman" w:hAnsi="Times New Roman" w:cs="Times New Roman"/>
                <w:color w:val="000000"/>
                <w:sz w:val="24"/>
                <w:szCs w:val="24"/>
              </w:rPr>
              <w:t>з</w:t>
            </w:r>
            <w:r w:rsidR="00B45EF7" w:rsidRPr="00B45EF7">
              <w:rPr>
                <w:rFonts w:ascii="Times New Roman" w:hAnsi="Times New Roman" w:cs="Times New Roman"/>
                <w:color w:val="000000"/>
                <w:sz w:val="24"/>
                <w:szCs w:val="24"/>
              </w:rPr>
              <w:t>мен</w:t>
            </w:r>
            <w:r w:rsidRPr="00B45EF7">
              <w:rPr>
                <w:rFonts w:ascii="Times New Roman" w:hAnsi="Times New Roman" w:cs="Times New Roman"/>
                <w:color w:val="000000"/>
                <w:sz w:val="24"/>
                <w:szCs w:val="24"/>
              </w:rPr>
              <w:t xml:space="preserve">шився обсяг виданих кредитів, що свідчить про успішну стратегію залучення членів/клієнтів та зростання бізнесу, при цьому зазначене зростання супроводжувалося підтриманням та покращенням якості кредитного портфеля. У звітному році відбулось зниження рівня проблемних кредитів, тобто частка непрацюючих кредитів у загальному портфелі зменшилася, що свідчить про покращення якості кредитного аналізу та моніторингу </w:t>
            </w:r>
            <w:r w:rsidRPr="00B45EF7">
              <w:rPr>
                <w:rFonts w:ascii="Times New Roman" w:hAnsi="Times New Roman" w:cs="Times New Roman"/>
                <w:color w:val="FF0000"/>
                <w:sz w:val="24"/>
                <w:szCs w:val="24"/>
              </w:rPr>
              <w:t>.</w:t>
            </w:r>
          </w:p>
          <w:p w:rsidR="00206C04" w:rsidRPr="00FA1F64" w:rsidRDefault="00206C04" w:rsidP="00FA1F64">
            <w:pPr>
              <w:spacing w:after="0" w:line="240" w:lineRule="auto"/>
              <w:ind w:firstLine="709"/>
              <w:jc w:val="both"/>
              <w:rPr>
                <w:rFonts w:ascii="Times New Roman" w:hAnsi="Times New Roman" w:cs="Times New Roman"/>
                <w:color w:val="000000"/>
                <w:sz w:val="24"/>
                <w:szCs w:val="24"/>
                <w:highlight w:val="white"/>
              </w:rPr>
            </w:pPr>
            <w:r w:rsidRPr="00B45EF7">
              <w:rPr>
                <w:rFonts w:ascii="Times New Roman" w:hAnsi="Times New Roman" w:cs="Times New Roman"/>
                <w:color w:val="FF0000"/>
                <w:sz w:val="24"/>
                <w:szCs w:val="24"/>
              </w:rPr>
              <w:t xml:space="preserve"> </w:t>
            </w:r>
            <w:r w:rsidRPr="00B45EF7">
              <w:rPr>
                <w:rFonts w:ascii="Times New Roman" w:hAnsi="Times New Roman" w:cs="Times New Roman"/>
                <w:color w:val="000000"/>
                <w:sz w:val="24"/>
                <w:szCs w:val="24"/>
              </w:rPr>
              <w:t>З огляду на зовнішні обставини, такі</w:t>
            </w:r>
            <w:r w:rsidRPr="00FA1F64">
              <w:rPr>
                <w:rFonts w:ascii="Times New Roman" w:hAnsi="Times New Roman" w:cs="Times New Roman"/>
                <w:color w:val="000000"/>
                <w:sz w:val="24"/>
                <w:szCs w:val="24"/>
              </w:rPr>
              <w:t xml:space="preserve"> як тривалість та інтенсивність війни, що безумовно, вплинуло на попит з кредитування, роботу кредитного комітету можна визнати професійною, позитивною та якісною. Порушень законодавства та внутрішніх документів кредитної спілки, а також конфлікту інтересів при прийнятті рішень не виявлено. Члени кредитного комітету діяли в інтересах кредитної спілки, </w:t>
            </w:r>
            <w:proofErr w:type="spellStart"/>
            <w:r w:rsidRPr="00FA1F64">
              <w:rPr>
                <w:rFonts w:ascii="Times New Roman" w:hAnsi="Times New Roman" w:cs="Times New Roman"/>
                <w:color w:val="000000"/>
                <w:sz w:val="24"/>
                <w:szCs w:val="24"/>
              </w:rPr>
              <w:t>відповідально</w:t>
            </w:r>
            <w:proofErr w:type="spellEnd"/>
            <w:r w:rsidRPr="00FA1F64">
              <w:rPr>
                <w:rFonts w:ascii="Times New Roman" w:hAnsi="Times New Roman" w:cs="Times New Roman"/>
                <w:color w:val="000000"/>
                <w:sz w:val="24"/>
                <w:szCs w:val="24"/>
              </w:rPr>
              <w:t xml:space="preserve"> ставились до виконання своїх обов’язків, прийняття рішення відбувалось в межах своїх повноважень, </w:t>
            </w:r>
            <w:bookmarkStart w:id="0" w:name="bookmark=id.nh88llk4aud7" w:colFirst="0" w:colLast="0"/>
            <w:bookmarkEnd w:id="0"/>
            <w:r w:rsidRPr="00FA1F64">
              <w:rPr>
                <w:rFonts w:ascii="Times New Roman" w:hAnsi="Times New Roman" w:cs="Times New Roman"/>
                <w:color w:val="000000"/>
                <w:sz w:val="24"/>
                <w:szCs w:val="24"/>
              </w:rPr>
              <w:t>службове становище не використовували у власних інтересах</w:t>
            </w:r>
            <w:bookmarkStart w:id="1" w:name="bookmark=id.su9huiwls099" w:colFirst="0" w:colLast="0"/>
            <w:bookmarkEnd w:id="1"/>
            <w:r w:rsidRPr="00FA1F64">
              <w:rPr>
                <w:rFonts w:ascii="Times New Roman" w:hAnsi="Times New Roman" w:cs="Times New Roman"/>
                <w:color w:val="000000"/>
                <w:sz w:val="24"/>
                <w:szCs w:val="24"/>
              </w:rPr>
              <w:t>, фактів щодо</w:t>
            </w:r>
            <w:r w:rsidRPr="00FA1F64">
              <w:rPr>
                <w:rFonts w:ascii="Times New Roman" w:hAnsi="Times New Roman" w:cs="Times New Roman"/>
                <w:color w:val="000000"/>
                <w:sz w:val="24"/>
                <w:szCs w:val="24"/>
                <w:highlight w:val="white"/>
              </w:rPr>
              <w:t xml:space="preserve"> розголошення чи використання з вигодою для себе чи для третіх осіб інформації, що становить таємницю фінансової послуги, яка стала їм відома у зв’язку з виконанням службових обов’язків, не виявлено.</w:t>
            </w:r>
          </w:p>
          <w:p w:rsidR="00206C04" w:rsidRPr="00FA1F64" w:rsidRDefault="00206C04" w:rsidP="004E76B2">
            <w:pPr>
              <w:spacing w:after="0" w:line="240" w:lineRule="auto"/>
              <w:ind w:firstLine="709"/>
              <w:jc w:val="both"/>
              <w:rPr>
                <w:rFonts w:ascii="Times New Roman" w:hAnsi="Times New Roman" w:cs="Times New Roman"/>
                <w:color w:val="000000"/>
                <w:sz w:val="24"/>
                <w:szCs w:val="24"/>
              </w:rPr>
            </w:pPr>
            <w:r w:rsidRPr="00FA1F64">
              <w:rPr>
                <w:rFonts w:ascii="Times New Roman" w:hAnsi="Times New Roman" w:cs="Times New Roman"/>
                <w:color w:val="333333"/>
                <w:sz w:val="24"/>
                <w:szCs w:val="24"/>
                <w:highlight w:val="white"/>
              </w:rPr>
              <w:t xml:space="preserve">Протягом звітного періоду кредитною спілкою було дотримано </w:t>
            </w:r>
            <w:proofErr w:type="spellStart"/>
            <w:r w:rsidRPr="00FA1F64">
              <w:rPr>
                <w:rFonts w:ascii="Times New Roman" w:hAnsi="Times New Roman" w:cs="Times New Roman"/>
                <w:color w:val="333333"/>
                <w:sz w:val="24"/>
                <w:szCs w:val="24"/>
                <w:highlight w:val="white"/>
              </w:rPr>
              <w:t>пруденційних</w:t>
            </w:r>
            <w:proofErr w:type="spellEnd"/>
            <w:r w:rsidRPr="00FA1F64">
              <w:rPr>
                <w:rFonts w:ascii="Times New Roman" w:hAnsi="Times New Roman" w:cs="Times New Roman"/>
                <w:color w:val="333333"/>
                <w:sz w:val="24"/>
                <w:szCs w:val="24"/>
                <w:highlight w:val="white"/>
              </w:rPr>
              <w:t xml:space="preserve"> нормативів, що встановлені Національним банком України. У 202</w:t>
            </w:r>
            <w:r w:rsidR="004E76B2">
              <w:rPr>
                <w:rFonts w:ascii="Times New Roman" w:hAnsi="Times New Roman" w:cs="Times New Roman"/>
                <w:color w:val="333333"/>
                <w:sz w:val="24"/>
                <w:szCs w:val="24"/>
                <w:highlight w:val="white"/>
              </w:rPr>
              <w:t>5</w:t>
            </w:r>
            <w:r w:rsidRPr="00FA1F64">
              <w:rPr>
                <w:rFonts w:ascii="Times New Roman" w:hAnsi="Times New Roman" w:cs="Times New Roman"/>
                <w:color w:val="333333"/>
                <w:sz w:val="24"/>
                <w:szCs w:val="24"/>
                <w:highlight w:val="white"/>
              </w:rPr>
              <w:t xml:space="preserve"> року до кредитної спілки не були застосовані органами державної влади заходи впливу. </w:t>
            </w:r>
          </w:p>
        </w:tc>
      </w:tr>
      <w:tr w:rsidR="00206C04" w:rsidTr="00FA1F64">
        <w:tc>
          <w:tcPr>
            <w:tcW w:w="9629" w:type="dxa"/>
            <w:shd w:val="clear" w:color="auto" w:fill="FBE5D5"/>
          </w:tcPr>
          <w:p w:rsidR="00206C04" w:rsidRPr="00FA1F64" w:rsidRDefault="00206C04" w:rsidP="00FA1F64">
            <w:pPr>
              <w:widowControl w:val="0"/>
              <w:spacing w:after="0" w:line="240" w:lineRule="auto"/>
              <w:jc w:val="both"/>
              <w:rPr>
                <w:rFonts w:ascii="Times New Roman" w:hAnsi="Times New Roman" w:cs="Times New Roman"/>
                <w:b/>
                <w:color w:val="000000"/>
                <w:sz w:val="24"/>
                <w:szCs w:val="24"/>
                <w:highlight w:val="white"/>
              </w:rPr>
            </w:pPr>
            <w:r w:rsidRPr="00FA1F64">
              <w:rPr>
                <w:rFonts w:ascii="Times New Roman" w:hAnsi="Times New Roman" w:cs="Times New Roman"/>
                <w:b/>
                <w:color w:val="000000"/>
                <w:sz w:val="24"/>
                <w:szCs w:val="24"/>
              </w:rPr>
              <w:t xml:space="preserve">3.4. Оцінка діяльності складу кредитного комітету, компетенції та ефективності діяльності кожного з членів кредитного комітету, </w:t>
            </w:r>
            <w:r w:rsidRPr="00FA1F64">
              <w:rPr>
                <w:rFonts w:ascii="Times New Roman" w:hAnsi="Times New Roman" w:cs="Times New Roman"/>
                <w:b/>
                <w:color w:val="000000"/>
                <w:sz w:val="24"/>
                <w:szCs w:val="24"/>
                <w:shd w:val="clear" w:color="auto" w:fill="FBE5D5"/>
              </w:rPr>
              <w:t>включаючи кваліфікаційні вимог.</w:t>
            </w:r>
          </w:p>
        </w:tc>
      </w:tr>
      <w:tr w:rsidR="00206C04" w:rsidTr="00FA1F64">
        <w:tc>
          <w:tcPr>
            <w:tcW w:w="9629" w:type="dxa"/>
          </w:tcPr>
          <w:p w:rsidR="00206C04" w:rsidRPr="00FA1F64" w:rsidRDefault="00206C04" w:rsidP="00FA1F64">
            <w:pPr>
              <w:widowControl w:val="0"/>
              <w:spacing w:after="0" w:line="240" w:lineRule="auto"/>
              <w:ind w:firstLine="709"/>
              <w:jc w:val="both"/>
              <w:rPr>
                <w:rFonts w:ascii="Times New Roman" w:hAnsi="Times New Roman" w:cs="Times New Roman"/>
                <w:color w:val="000000"/>
                <w:sz w:val="24"/>
                <w:szCs w:val="24"/>
              </w:rPr>
            </w:pPr>
            <w:r w:rsidRPr="00FA1F64">
              <w:rPr>
                <w:rFonts w:ascii="Times New Roman" w:hAnsi="Times New Roman" w:cs="Times New Roman"/>
                <w:color w:val="000000"/>
                <w:sz w:val="24"/>
                <w:szCs w:val="24"/>
              </w:rPr>
              <w:lastRenderedPageBreak/>
              <w:t>Правлінням кредитної спілки, що підтверджується було проведено оцінку діяльності складу кредитного комітету, як колегіального органу, так і кожного члена кредитного комітету за 202</w:t>
            </w:r>
            <w:r w:rsidR="004E76B2">
              <w:rPr>
                <w:rFonts w:ascii="Times New Roman" w:hAnsi="Times New Roman" w:cs="Times New Roman"/>
                <w:color w:val="000000"/>
                <w:sz w:val="24"/>
                <w:szCs w:val="24"/>
              </w:rPr>
              <w:t>5</w:t>
            </w:r>
            <w:r w:rsidRPr="00FA1F64">
              <w:rPr>
                <w:rFonts w:ascii="Times New Roman" w:hAnsi="Times New Roman" w:cs="Times New Roman"/>
                <w:color w:val="000000"/>
                <w:sz w:val="24"/>
                <w:szCs w:val="24"/>
              </w:rPr>
              <w:t xml:space="preserve"> рік, з метою отримання інформації про ефективність діяльності кредитного комітету і членів кредитного комітету, відповідність їх роботи потребам кредитної спілки та виявлення напрямів, в яких діяльність кредитного комітету і членів кредитного комітету може бути поліпшена. </w:t>
            </w:r>
          </w:p>
          <w:p w:rsidR="00206C04" w:rsidRPr="00FA1F64" w:rsidRDefault="00206C04" w:rsidP="00FA1F64">
            <w:pPr>
              <w:widowControl w:val="0"/>
              <w:spacing w:after="0" w:line="240" w:lineRule="auto"/>
              <w:ind w:firstLine="709"/>
              <w:jc w:val="both"/>
              <w:rPr>
                <w:rFonts w:ascii="Times New Roman" w:hAnsi="Times New Roman" w:cs="Times New Roman"/>
                <w:color w:val="000000"/>
                <w:sz w:val="24"/>
                <w:szCs w:val="24"/>
              </w:rPr>
            </w:pPr>
            <w:r w:rsidRPr="00FA1F64">
              <w:rPr>
                <w:rFonts w:ascii="Times New Roman" w:hAnsi="Times New Roman" w:cs="Times New Roman"/>
                <w:color w:val="000000"/>
                <w:sz w:val="24"/>
                <w:szCs w:val="24"/>
              </w:rPr>
              <w:t xml:space="preserve">За результатами проведеної оцінки складу кредитного комітету кредитної спілки, як колегіального органу, зроблено наступні висновки: </w:t>
            </w:r>
          </w:p>
          <w:p w:rsidR="00206C04" w:rsidRPr="00FA1F64" w:rsidRDefault="00206C04" w:rsidP="00FA1F64">
            <w:pPr>
              <w:widowControl w:val="0"/>
              <w:numPr>
                <w:ilvl w:val="0"/>
                <w:numId w:val="1"/>
              </w:numPr>
              <w:spacing w:after="0" w:line="240" w:lineRule="auto"/>
              <w:jc w:val="both"/>
              <w:rPr>
                <w:rFonts w:ascii="Times New Roman" w:hAnsi="Times New Roman" w:cs="Times New Roman"/>
                <w:color w:val="000000"/>
                <w:sz w:val="24"/>
                <w:szCs w:val="24"/>
              </w:rPr>
            </w:pPr>
            <w:r w:rsidRPr="00FA1F64">
              <w:rPr>
                <w:rFonts w:ascii="Times New Roman" w:hAnsi="Times New Roman" w:cs="Times New Roman"/>
                <w:color w:val="000000"/>
                <w:sz w:val="24"/>
                <w:szCs w:val="24"/>
              </w:rPr>
              <w:t>Кредитний комітет складається з виняткових фахівців, кожен з яких є компетентним працівником.</w:t>
            </w:r>
          </w:p>
          <w:p w:rsidR="00206C04" w:rsidRPr="00FA1F64" w:rsidRDefault="00206C04" w:rsidP="00FA1F64">
            <w:pPr>
              <w:widowControl w:val="0"/>
              <w:numPr>
                <w:ilvl w:val="0"/>
                <w:numId w:val="1"/>
              </w:numPr>
              <w:spacing w:after="0" w:line="240" w:lineRule="auto"/>
              <w:jc w:val="both"/>
              <w:rPr>
                <w:rFonts w:ascii="Times New Roman" w:hAnsi="Times New Roman" w:cs="Times New Roman"/>
                <w:color w:val="000000"/>
                <w:sz w:val="24"/>
                <w:szCs w:val="24"/>
              </w:rPr>
            </w:pPr>
            <w:r w:rsidRPr="00FA1F64">
              <w:rPr>
                <w:rFonts w:ascii="Times New Roman" w:hAnsi="Times New Roman" w:cs="Times New Roman"/>
                <w:color w:val="000000"/>
                <w:sz w:val="24"/>
                <w:szCs w:val="24"/>
              </w:rPr>
              <w:t>Прийняття рішень кредитним комітетом, як колегіальним органом, здійснюється через призму ретельної оцінки ризиків.</w:t>
            </w:r>
          </w:p>
          <w:p w:rsidR="00206C04" w:rsidRPr="00FA1F64" w:rsidRDefault="00206C04" w:rsidP="00FA1F64">
            <w:pPr>
              <w:widowControl w:val="0"/>
              <w:numPr>
                <w:ilvl w:val="0"/>
                <w:numId w:val="1"/>
              </w:numPr>
              <w:spacing w:after="0" w:line="240" w:lineRule="auto"/>
              <w:jc w:val="both"/>
              <w:rPr>
                <w:rFonts w:ascii="Times New Roman" w:hAnsi="Times New Roman" w:cs="Times New Roman"/>
                <w:color w:val="000000"/>
                <w:sz w:val="24"/>
                <w:szCs w:val="24"/>
              </w:rPr>
            </w:pPr>
            <w:r w:rsidRPr="00FA1F64">
              <w:rPr>
                <w:rFonts w:ascii="Times New Roman" w:hAnsi="Times New Roman" w:cs="Times New Roman"/>
                <w:color w:val="000000"/>
                <w:sz w:val="24"/>
                <w:szCs w:val="24"/>
              </w:rPr>
              <w:t>Члени кредитного комітету розуміються на фінансовій дисципліні та можуть скласти орієнтовний прогноз платоспроможності боржників.</w:t>
            </w:r>
          </w:p>
          <w:p w:rsidR="00206C04" w:rsidRPr="00FA1F64" w:rsidRDefault="00206C04" w:rsidP="00FA1F64">
            <w:pPr>
              <w:widowControl w:val="0"/>
              <w:numPr>
                <w:ilvl w:val="0"/>
                <w:numId w:val="1"/>
              </w:numPr>
              <w:spacing w:after="0" w:line="240" w:lineRule="auto"/>
              <w:jc w:val="both"/>
              <w:rPr>
                <w:rFonts w:ascii="Times New Roman" w:hAnsi="Times New Roman" w:cs="Times New Roman"/>
                <w:color w:val="000000"/>
                <w:sz w:val="24"/>
                <w:szCs w:val="24"/>
              </w:rPr>
            </w:pPr>
            <w:r w:rsidRPr="00FA1F64">
              <w:rPr>
                <w:rFonts w:ascii="Times New Roman" w:hAnsi="Times New Roman" w:cs="Times New Roman"/>
                <w:color w:val="000000"/>
                <w:sz w:val="24"/>
                <w:szCs w:val="24"/>
              </w:rPr>
              <w:t>Члени кредитного комітету мають широке бачення ринку та глибоке розуміння бізнес-процесів сприяють прийняттю перспективних рішень.</w:t>
            </w:r>
          </w:p>
          <w:p w:rsidR="00206C04" w:rsidRPr="00FA1F64" w:rsidRDefault="00206C04" w:rsidP="00FA1F64">
            <w:pPr>
              <w:widowControl w:val="0"/>
              <w:spacing w:after="0" w:line="240" w:lineRule="auto"/>
              <w:ind w:firstLine="709"/>
              <w:jc w:val="both"/>
              <w:rPr>
                <w:rFonts w:ascii="Times New Roman" w:hAnsi="Times New Roman" w:cs="Times New Roman"/>
                <w:color w:val="000000"/>
                <w:sz w:val="24"/>
                <w:szCs w:val="24"/>
              </w:rPr>
            </w:pPr>
            <w:r w:rsidRPr="00FA1F64">
              <w:rPr>
                <w:rFonts w:ascii="Times New Roman" w:hAnsi="Times New Roman" w:cs="Times New Roman"/>
                <w:color w:val="000000"/>
                <w:sz w:val="24"/>
                <w:szCs w:val="24"/>
              </w:rPr>
              <w:t xml:space="preserve">З метою </w:t>
            </w:r>
            <w:r w:rsidRPr="00FA1F64">
              <w:rPr>
                <w:rFonts w:ascii="Times New Roman" w:hAnsi="Times New Roman" w:cs="Times New Roman"/>
                <w:b/>
                <w:color w:val="000000"/>
                <w:sz w:val="24"/>
                <w:szCs w:val="24"/>
              </w:rPr>
              <w:t>оцінки компетентності та ефективності кожного члена кредитної спілки</w:t>
            </w:r>
            <w:r w:rsidRPr="00FA1F64">
              <w:rPr>
                <w:rFonts w:ascii="Times New Roman" w:hAnsi="Times New Roman" w:cs="Times New Roman"/>
                <w:color w:val="000000"/>
                <w:sz w:val="24"/>
                <w:szCs w:val="24"/>
              </w:rPr>
              <w:t xml:space="preserve"> кредитної спілки проводилась індивідуальна оцінка діяльності членів кредитного комітету, за результатами якої встановлено:</w:t>
            </w:r>
          </w:p>
          <w:p w:rsidR="00206C04" w:rsidRPr="00FA1F64" w:rsidRDefault="00206C04" w:rsidP="00FA1F64">
            <w:pPr>
              <w:widowControl w:val="0"/>
              <w:spacing w:after="0" w:line="240" w:lineRule="auto"/>
              <w:ind w:firstLine="567"/>
              <w:jc w:val="both"/>
              <w:rPr>
                <w:rFonts w:ascii="Times New Roman" w:hAnsi="Times New Roman" w:cs="Times New Roman"/>
                <w:color w:val="000000"/>
                <w:sz w:val="24"/>
                <w:szCs w:val="24"/>
              </w:rPr>
            </w:pPr>
            <w:r w:rsidRPr="00FA1F64">
              <w:rPr>
                <w:rFonts w:ascii="Times New Roman" w:hAnsi="Times New Roman" w:cs="Times New Roman"/>
                <w:color w:val="000000"/>
                <w:sz w:val="24"/>
                <w:szCs w:val="24"/>
              </w:rPr>
              <w:t>Голова кредитного комітету Фегер О.В. є компетентним та фаховим працівником, має належні професійний та освітній рівні,  володіє достатніми професійними знаннями,  має достатню кваліфікацію, ретельно та виважено підходить до виконання обов'язків Голови кредитного комітету здійснюючи це неупереджено та якісно. Ефективно керує роботою кредитного комітету кредитної спілки.</w:t>
            </w:r>
          </w:p>
          <w:p w:rsidR="00206C04" w:rsidRPr="00FA1F64" w:rsidRDefault="00206C04" w:rsidP="00FA1F64">
            <w:pPr>
              <w:widowControl w:val="0"/>
              <w:spacing w:after="0" w:line="240" w:lineRule="auto"/>
              <w:ind w:firstLine="567"/>
              <w:jc w:val="both"/>
              <w:rPr>
                <w:rFonts w:ascii="Times New Roman" w:hAnsi="Times New Roman" w:cs="Times New Roman"/>
                <w:color w:val="000000"/>
                <w:sz w:val="24"/>
                <w:szCs w:val="24"/>
              </w:rPr>
            </w:pPr>
            <w:r w:rsidRPr="00FA1F64">
              <w:rPr>
                <w:rFonts w:ascii="Times New Roman" w:hAnsi="Times New Roman" w:cs="Times New Roman"/>
                <w:color w:val="000000"/>
                <w:sz w:val="24"/>
                <w:szCs w:val="24"/>
              </w:rPr>
              <w:t xml:space="preserve">Заступник голови КК, голова правління Лукач Л.В. – є компетентним та фаховим працівником, має належні професійний та освітній рівні,  володіє достатніми професійними знаннями,  має достатню кваліфікацію, ретельно та виважено підходить до виконання своїх обов'язків, здійснюючи це неупереджено та якісно. </w:t>
            </w:r>
          </w:p>
          <w:p w:rsidR="00206C04" w:rsidRPr="00FA1F64" w:rsidRDefault="00206C04" w:rsidP="00FA1F64">
            <w:pPr>
              <w:widowControl w:val="0"/>
              <w:spacing w:after="0" w:line="240" w:lineRule="auto"/>
              <w:ind w:firstLine="567"/>
              <w:jc w:val="both"/>
              <w:rPr>
                <w:rFonts w:ascii="Times New Roman" w:hAnsi="Times New Roman" w:cs="Times New Roman"/>
                <w:color w:val="000000"/>
                <w:sz w:val="24"/>
                <w:szCs w:val="24"/>
              </w:rPr>
            </w:pPr>
            <w:r w:rsidRPr="00FA1F64">
              <w:rPr>
                <w:rFonts w:ascii="Times New Roman" w:hAnsi="Times New Roman" w:cs="Times New Roman"/>
                <w:color w:val="000000"/>
                <w:sz w:val="24"/>
                <w:szCs w:val="24"/>
              </w:rPr>
              <w:t xml:space="preserve">  Секретар КК </w:t>
            </w:r>
            <w:proofErr w:type="spellStart"/>
            <w:r w:rsidRPr="00FA1F64">
              <w:rPr>
                <w:rFonts w:ascii="Times New Roman" w:hAnsi="Times New Roman" w:cs="Times New Roman"/>
                <w:color w:val="000000"/>
                <w:sz w:val="24"/>
                <w:szCs w:val="24"/>
              </w:rPr>
              <w:t>Тороній</w:t>
            </w:r>
            <w:proofErr w:type="spellEnd"/>
            <w:r w:rsidRPr="00FA1F64">
              <w:rPr>
                <w:rFonts w:ascii="Times New Roman" w:hAnsi="Times New Roman" w:cs="Times New Roman"/>
                <w:color w:val="000000"/>
                <w:sz w:val="24"/>
                <w:szCs w:val="24"/>
              </w:rPr>
              <w:t xml:space="preserve"> Н.В. – є компетентним та надійним працівником, має належні професійний та освітній рівні, ретельно та виважено підходить до виконання своїх обов'язків .</w:t>
            </w:r>
          </w:p>
          <w:p w:rsidR="00206C04" w:rsidRPr="00FA1F64" w:rsidRDefault="00206C04" w:rsidP="00FA1F64">
            <w:pPr>
              <w:widowControl w:val="0"/>
              <w:spacing w:after="0" w:line="240" w:lineRule="auto"/>
              <w:ind w:firstLine="709"/>
              <w:jc w:val="both"/>
              <w:rPr>
                <w:rFonts w:ascii="Times New Roman" w:hAnsi="Times New Roman" w:cs="Times New Roman"/>
                <w:color w:val="000000"/>
                <w:sz w:val="24"/>
                <w:szCs w:val="24"/>
              </w:rPr>
            </w:pPr>
            <w:r w:rsidRPr="00FA1F64">
              <w:rPr>
                <w:rFonts w:ascii="Times New Roman" w:hAnsi="Times New Roman" w:cs="Times New Roman"/>
                <w:color w:val="000000"/>
                <w:sz w:val="24"/>
                <w:szCs w:val="24"/>
              </w:rPr>
              <w:t xml:space="preserve">Відповідно до вимог законодавства за результатами перевірки відповідності кваліфікаційним вимогам Голови та членів кредитного комітету, було зроблено висновок про відповідність Голови та членів кредитної спілки кваліфікаційним вимогам в частині, які стосуються вимог щодо: </w:t>
            </w:r>
          </w:p>
          <w:p w:rsidR="00206C04" w:rsidRPr="00FA1F64" w:rsidRDefault="00206C04" w:rsidP="00FA1F64">
            <w:pPr>
              <w:widowControl w:val="0"/>
              <w:spacing w:after="0" w:line="240" w:lineRule="auto"/>
              <w:ind w:firstLine="709"/>
              <w:jc w:val="both"/>
              <w:rPr>
                <w:rFonts w:ascii="Times New Roman" w:hAnsi="Times New Roman" w:cs="Times New Roman"/>
                <w:color w:val="333333"/>
                <w:sz w:val="24"/>
                <w:szCs w:val="24"/>
                <w:highlight w:val="white"/>
              </w:rPr>
            </w:pPr>
            <w:r w:rsidRPr="00FA1F64">
              <w:rPr>
                <w:rFonts w:ascii="Times New Roman" w:hAnsi="Times New Roman" w:cs="Times New Roman"/>
                <w:b/>
                <w:color w:val="333333"/>
                <w:sz w:val="24"/>
                <w:szCs w:val="24"/>
                <w:highlight w:val="white"/>
              </w:rPr>
              <w:t xml:space="preserve">Бездоганної ділової репутації. </w:t>
            </w:r>
            <w:r w:rsidRPr="00FA1F64">
              <w:rPr>
                <w:rFonts w:ascii="Times New Roman" w:hAnsi="Times New Roman" w:cs="Times New Roman"/>
                <w:color w:val="333333"/>
                <w:sz w:val="24"/>
                <w:szCs w:val="24"/>
              </w:rPr>
              <w:t xml:space="preserve">У Голови та членів кредитного комітету наявна бездоганна ділова репутація, що характеризується </w:t>
            </w:r>
            <w:r w:rsidRPr="00FA1F64">
              <w:rPr>
                <w:rFonts w:ascii="Times New Roman" w:hAnsi="Times New Roman" w:cs="Times New Roman"/>
                <w:color w:val="000000"/>
                <w:sz w:val="24"/>
                <w:szCs w:val="24"/>
              </w:rPr>
              <w:t>відсутністю ознак небездоганної ділової репутації членів кредитного комітету, пов’язаними з дотриманням законодавства України та публічного порядку. Чл</w:t>
            </w:r>
            <w:r w:rsidRPr="00FA1F64">
              <w:rPr>
                <w:rFonts w:ascii="Times New Roman" w:hAnsi="Times New Roman" w:cs="Times New Roman"/>
                <w:color w:val="333333"/>
                <w:sz w:val="24"/>
                <w:szCs w:val="24"/>
              </w:rPr>
              <w:t>енами кредитного комітету не надавалась недостовірна інформація Національному банку, яка вплинула або могла вплинути на прийняття Національним банком рішення. Відсутні о</w:t>
            </w:r>
            <w:r w:rsidRPr="00FA1F64">
              <w:rPr>
                <w:rFonts w:ascii="Times New Roman" w:hAnsi="Times New Roman" w:cs="Times New Roman"/>
                <w:color w:val="333333"/>
                <w:sz w:val="24"/>
                <w:szCs w:val="24"/>
                <w:highlight w:val="white"/>
              </w:rPr>
              <w:t>знаки небездоганної ділової репутації членів кредитного комітету, пов’язаними з виконанням фінансових зобов’язань та пов’язаними з їх професійною діяльністю,</w:t>
            </w:r>
            <w:r w:rsidRPr="00FA1F64">
              <w:rPr>
                <w:rFonts w:ascii="Times New Roman" w:hAnsi="Times New Roman" w:cs="Times New Roman"/>
                <w:color w:val="333333"/>
                <w:sz w:val="24"/>
                <w:szCs w:val="24"/>
              </w:rPr>
              <w:t xml:space="preserve"> відсутні о</w:t>
            </w:r>
            <w:r w:rsidRPr="00FA1F64">
              <w:rPr>
                <w:rFonts w:ascii="Times New Roman" w:hAnsi="Times New Roman" w:cs="Times New Roman"/>
                <w:color w:val="333333"/>
                <w:sz w:val="24"/>
                <w:szCs w:val="24"/>
                <w:highlight w:val="white"/>
              </w:rPr>
              <w:t xml:space="preserve">знаки небездоганної ділової репутації члена кредитного комітету, пов’язаними з обійманням посад або володінням істотною участю у фінансовій установі, іноземній фінансовій установі, юридичній особі, яка мала право надавати фінансові послуги, операторі поштового зв’язку, надавачі обмежених платіжних послуг, колекторській компанії, в юридичній особі, щодо якої Національний банк прийняв рішення, що визначене в п.18 розділу III Положення про визнання належності послуги чи операції до фінансової / обмеженої платіжної послуги та виявлення здійснення </w:t>
            </w:r>
            <w:proofErr w:type="spellStart"/>
            <w:r w:rsidRPr="00FA1F64">
              <w:rPr>
                <w:rFonts w:ascii="Times New Roman" w:hAnsi="Times New Roman" w:cs="Times New Roman"/>
                <w:color w:val="333333"/>
                <w:sz w:val="24"/>
                <w:szCs w:val="24"/>
                <w:highlight w:val="white"/>
              </w:rPr>
              <w:t>безліцензійної</w:t>
            </w:r>
            <w:proofErr w:type="spellEnd"/>
            <w:r w:rsidRPr="00FA1F64">
              <w:rPr>
                <w:rFonts w:ascii="Times New Roman" w:hAnsi="Times New Roman" w:cs="Times New Roman"/>
                <w:color w:val="333333"/>
                <w:sz w:val="24"/>
                <w:szCs w:val="24"/>
                <w:highlight w:val="white"/>
              </w:rPr>
              <w:t xml:space="preserve"> діяльності на ринку небанківських фінансових послуг і платіжному ринку, затвердженого постановою Правління Національного банку України від 04.09.2024 №105, відсутність ознак небездоганної ділової репутації членів кредитного комітету, пов’язаних з функціонуванням платіжних систем, а також порушення вимог антикорупційного законодавства, законодавства з питань фінансового моніторингу, законодавства про </w:t>
            </w:r>
            <w:r w:rsidRPr="00FA1F64">
              <w:rPr>
                <w:rFonts w:ascii="Times New Roman" w:hAnsi="Times New Roman" w:cs="Times New Roman"/>
                <w:color w:val="333333"/>
                <w:sz w:val="24"/>
                <w:szCs w:val="24"/>
                <w:highlight w:val="white"/>
              </w:rPr>
              <w:lastRenderedPageBreak/>
              <w:t>фінансові послуги.</w:t>
            </w:r>
          </w:p>
          <w:p w:rsidR="00206C04" w:rsidRPr="00FA1F64" w:rsidRDefault="00206C04" w:rsidP="00FA1F64">
            <w:pPr>
              <w:widowControl w:val="0"/>
              <w:spacing w:after="0" w:line="240" w:lineRule="auto"/>
              <w:ind w:firstLine="709"/>
              <w:jc w:val="both"/>
              <w:rPr>
                <w:rFonts w:ascii="Times New Roman" w:hAnsi="Times New Roman" w:cs="Times New Roman"/>
                <w:color w:val="333333"/>
                <w:sz w:val="24"/>
                <w:szCs w:val="24"/>
                <w:highlight w:val="white"/>
              </w:rPr>
            </w:pPr>
            <w:r w:rsidRPr="00FA1F64">
              <w:rPr>
                <w:rFonts w:ascii="Times New Roman" w:hAnsi="Times New Roman" w:cs="Times New Roman"/>
                <w:b/>
                <w:color w:val="333333"/>
                <w:sz w:val="24"/>
                <w:szCs w:val="24"/>
                <w:highlight w:val="white"/>
              </w:rPr>
              <w:t>Професійної придатності.</w:t>
            </w:r>
            <w:r w:rsidRPr="00FA1F64">
              <w:rPr>
                <w:rFonts w:ascii="Times New Roman" w:hAnsi="Times New Roman" w:cs="Times New Roman"/>
                <w:color w:val="333333"/>
                <w:sz w:val="24"/>
                <w:szCs w:val="24"/>
              </w:rPr>
              <w:t xml:space="preserve"> У Голови та членів кредитного комітету наявна </w:t>
            </w:r>
            <w:r w:rsidRPr="00FA1F64">
              <w:rPr>
                <w:rFonts w:ascii="Times New Roman" w:hAnsi="Times New Roman" w:cs="Times New Roman"/>
                <w:color w:val="000000"/>
                <w:sz w:val="24"/>
                <w:szCs w:val="24"/>
              </w:rPr>
              <w:t>професійна придатність, що характеризується наявністю</w:t>
            </w:r>
            <w:r w:rsidRPr="00FA1F64">
              <w:rPr>
                <w:rFonts w:ascii="Times New Roman" w:hAnsi="Times New Roman" w:cs="Times New Roman"/>
                <w:color w:val="333333"/>
                <w:sz w:val="24"/>
                <w:szCs w:val="24"/>
              </w:rPr>
              <w:t xml:space="preserve"> повної цивільної дієздатності, вищої освіти, сукупності знань, професійного та управлінського досвіду в обсязі, потрібному для належного виконання посадових обов’язків в кредитній спілці, а також функціонального навантаження та сфери відповідальності такої особи, можливості приділяти достатньо часу для виконання покладених на них обов’язків, відсутність реальних або потенційних конфліктів інтересів, що можуть зашкодити належному виконанню ними своїх посадових обов’язків та не можуть бути врегульованими згідно з внутрішніми процедурами кредитної спілки щодо управління конфліктами інтересів, дотримання ними обмежень, визначених </w:t>
            </w:r>
            <w:r w:rsidRPr="00FA1F64">
              <w:rPr>
                <w:rFonts w:ascii="Times New Roman" w:hAnsi="Times New Roman" w:cs="Times New Roman"/>
                <w:color w:val="000000"/>
                <w:sz w:val="24"/>
                <w:szCs w:val="24"/>
              </w:rPr>
              <w:t>статтею 26 </w:t>
            </w:r>
            <w:r w:rsidRPr="00FA1F64">
              <w:rPr>
                <w:rFonts w:ascii="Times New Roman" w:hAnsi="Times New Roman" w:cs="Times New Roman"/>
                <w:color w:val="333333"/>
                <w:sz w:val="24"/>
                <w:szCs w:val="24"/>
              </w:rPr>
              <w:t>Закону України “Про запобігання корупції”, дотримання ними обмежень та заборон обіймання посад, визначених законодавством України. Голова кредитного комітету</w:t>
            </w:r>
            <w:r w:rsidRPr="00FA1F64">
              <w:rPr>
                <w:rFonts w:ascii="Times New Roman" w:hAnsi="Times New Roman" w:cs="Times New Roman"/>
                <w:color w:val="333333"/>
                <w:sz w:val="24"/>
                <w:szCs w:val="24"/>
                <w:highlight w:val="white"/>
              </w:rPr>
              <w:t xml:space="preserve"> кредитної спілки та член кредитного комітету  кредитної спілки, мають достатній досвід роботи у фінансовому секторі.</w:t>
            </w:r>
          </w:p>
          <w:p w:rsidR="00206C04" w:rsidRPr="00FA1F64" w:rsidRDefault="00206C04" w:rsidP="00FA1F64">
            <w:pPr>
              <w:widowControl w:val="0"/>
              <w:spacing w:after="0" w:line="240" w:lineRule="auto"/>
              <w:jc w:val="both"/>
              <w:rPr>
                <w:rFonts w:ascii="Times New Roman" w:hAnsi="Times New Roman" w:cs="Times New Roman"/>
                <w:color w:val="000000"/>
                <w:sz w:val="24"/>
                <w:szCs w:val="24"/>
              </w:rPr>
            </w:pPr>
            <w:r w:rsidRPr="00FA1F64">
              <w:rPr>
                <w:rFonts w:ascii="Times New Roman" w:hAnsi="Times New Roman" w:cs="Times New Roman"/>
                <w:color w:val="000000"/>
                <w:sz w:val="24"/>
                <w:szCs w:val="24"/>
              </w:rPr>
              <w:t xml:space="preserve">         Завдяки такому складу професійних та відданих своїй справі членів, кредитний комітет виконує свої функції на найвищому рівні, забезпечуючи ефективне та безпечне управління кредитними ризиками кредитної спілки.</w:t>
            </w:r>
          </w:p>
        </w:tc>
      </w:tr>
      <w:tr w:rsidR="00206C04" w:rsidTr="00FA1F64">
        <w:tc>
          <w:tcPr>
            <w:tcW w:w="9629" w:type="dxa"/>
            <w:shd w:val="clear" w:color="auto" w:fill="F7CBAC"/>
          </w:tcPr>
          <w:p w:rsidR="00206C04" w:rsidRPr="00FA1F64" w:rsidRDefault="00206C04" w:rsidP="00815315">
            <w:pPr>
              <w:spacing w:after="0" w:line="240" w:lineRule="auto"/>
              <w:jc w:val="center"/>
              <w:rPr>
                <w:rFonts w:ascii="Times New Roman" w:hAnsi="Times New Roman" w:cs="Times New Roman"/>
                <w:b/>
                <w:sz w:val="24"/>
                <w:szCs w:val="24"/>
              </w:rPr>
            </w:pPr>
            <w:r w:rsidRPr="00FA1F64">
              <w:rPr>
                <w:rFonts w:ascii="Times New Roman" w:hAnsi="Times New Roman" w:cs="Times New Roman"/>
                <w:b/>
                <w:sz w:val="24"/>
                <w:szCs w:val="24"/>
              </w:rPr>
              <w:lastRenderedPageBreak/>
              <w:t>ІV. ОЦІНКА ВИКОНАННЯ ПОСТАВЛЕНИХ ЦІЛЕЙ ЗА 202</w:t>
            </w:r>
            <w:r w:rsidR="00815315">
              <w:rPr>
                <w:rFonts w:ascii="Times New Roman" w:hAnsi="Times New Roman" w:cs="Times New Roman"/>
                <w:b/>
                <w:sz w:val="24"/>
                <w:szCs w:val="24"/>
              </w:rPr>
              <w:t>5</w:t>
            </w:r>
            <w:bookmarkStart w:id="2" w:name="_GoBack"/>
            <w:bookmarkEnd w:id="2"/>
            <w:r w:rsidRPr="00FA1F64">
              <w:rPr>
                <w:rFonts w:ascii="Times New Roman" w:hAnsi="Times New Roman" w:cs="Times New Roman"/>
                <w:b/>
                <w:sz w:val="24"/>
                <w:szCs w:val="24"/>
              </w:rPr>
              <w:t xml:space="preserve"> РІК</w:t>
            </w:r>
          </w:p>
        </w:tc>
      </w:tr>
      <w:tr w:rsidR="00206C04" w:rsidTr="00FA1F64">
        <w:tc>
          <w:tcPr>
            <w:tcW w:w="9629" w:type="dxa"/>
          </w:tcPr>
          <w:p w:rsidR="00206C04" w:rsidRPr="00FA1F64" w:rsidRDefault="00206C04" w:rsidP="00FA1F64">
            <w:pPr>
              <w:spacing w:after="0" w:line="240" w:lineRule="auto"/>
              <w:ind w:firstLine="709"/>
              <w:jc w:val="both"/>
              <w:rPr>
                <w:rFonts w:ascii="Times New Roman" w:hAnsi="Times New Roman" w:cs="Times New Roman"/>
                <w:sz w:val="24"/>
                <w:szCs w:val="24"/>
              </w:rPr>
            </w:pPr>
            <w:r w:rsidRPr="00FA1F64">
              <w:rPr>
                <w:rFonts w:ascii="Times New Roman" w:hAnsi="Times New Roman" w:cs="Times New Roman"/>
                <w:sz w:val="24"/>
                <w:szCs w:val="24"/>
              </w:rPr>
              <w:t xml:space="preserve">Тривала війна має значний негативний вплив на кредитування, як безпосередньо на саму кредитну спілку, так і на інші фінансові установи країни. Дії пов’язані з військовою агресією </w:t>
            </w:r>
            <w:proofErr w:type="spellStart"/>
            <w:r w:rsidRPr="00FA1F64">
              <w:rPr>
                <w:rFonts w:ascii="Times New Roman" w:hAnsi="Times New Roman" w:cs="Times New Roman"/>
                <w:sz w:val="24"/>
                <w:szCs w:val="24"/>
              </w:rPr>
              <w:t>росії</w:t>
            </w:r>
            <w:proofErr w:type="spellEnd"/>
            <w:r w:rsidRPr="00FA1F64">
              <w:rPr>
                <w:rFonts w:ascii="Times New Roman" w:hAnsi="Times New Roman" w:cs="Times New Roman"/>
                <w:sz w:val="24"/>
                <w:szCs w:val="24"/>
              </w:rPr>
              <w:t xml:space="preserve"> проти України призводять до скорочення обсягів, зростання ризиків та зміни структури ринку. Для повноцінного відновлення необхідна стабілізація економічної ситуації та зменшення військової загрози.</w:t>
            </w:r>
          </w:p>
          <w:p w:rsidR="00206C04" w:rsidRPr="00FA1F64" w:rsidRDefault="00206C04" w:rsidP="00FA1F64">
            <w:pPr>
              <w:spacing w:after="0" w:line="240" w:lineRule="auto"/>
              <w:ind w:firstLine="709"/>
              <w:jc w:val="both"/>
              <w:rPr>
                <w:rFonts w:ascii="Times New Roman" w:hAnsi="Times New Roman" w:cs="Times New Roman"/>
                <w:sz w:val="24"/>
                <w:szCs w:val="24"/>
              </w:rPr>
            </w:pPr>
            <w:r w:rsidRPr="00FA1F64">
              <w:rPr>
                <w:rFonts w:ascii="Times New Roman" w:hAnsi="Times New Roman" w:cs="Times New Roman"/>
                <w:sz w:val="24"/>
                <w:szCs w:val="24"/>
              </w:rPr>
              <w:t xml:space="preserve"> Потри всі загрози і виклики, з якими стикається кредитна спілка, її кредитний комітет якісно виконував покладенні на нього повноваження.</w:t>
            </w:r>
          </w:p>
          <w:p w:rsidR="00206C04" w:rsidRPr="00FA1F64" w:rsidRDefault="00206C04" w:rsidP="00FA1F64">
            <w:pPr>
              <w:spacing w:after="0" w:line="240" w:lineRule="auto"/>
              <w:ind w:firstLine="709"/>
              <w:jc w:val="both"/>
              <w:rPr>
                <w:rFonts w:ascii="Times New Roman" w:hAnsi="Times New Roman" w:cs="Times New Roman"/>
                <w:sz w:val="24"/>
                <w:szCs w:val="24"/>
              </w:rPr>
            </w:pPr>
            <w:r w:rsidRPr="00FA1F64">
              <w:rPr>
                <w:rFonts w:ascii="Times New Roman" w:hAnsi="Times New Roman" w:cs="Times New Roman"/>
                <w:sz w:val="24"/>
                <w:szCs w:val="24"/>
              </w:rPr>
              <w:t>Вчасно та ретельно аналізувались кредитні заявки позичальників, здійснювалась оцінка кредитоспроможності, приймались рішення щодо вчинення  заходів пов’язаних з роботою по поверненню прострочених кредитів. До реалів сьогодення адаптувались діючи програми кредитування та розроблялись нові, які б були направлені на сьогоденні потреби споживачів послуг.</w:t>
            </w:r>
          </w:p>
        </w:tc>
      </w:tr>
    </w:tbl>
    <w:p w:rsidR="00206C04" w:rsidRDefault="00206C04">
      <w:pPr>
        <w:widowControl w:val="0"/>
        <w:spacing w:after="0" w:line="240" w:lineRule="auto"/>
        <w:jc w:val="both"/>
        <w:rPr>
          <w:rFonts w:ascii="Times New Roman" w:hAnsi="Times New Roman" w:cs="Times New Roman"/>
          <w:color w:val="000000"/>
          <w:sz w:val="24"/>
          <w:szCs w:val="24"/>
        </w:rPr>
      </w:pPr>
    </w:p>
    <w:p w:rsidR="00206C04" w:rsidRDefault="00206C04">
      <w:pPr>
        <w:spacing w:after="0" w:line="240" w:lineRule="auto"/>
        <w:rPr>
          <w:rFonts w:ascii="Times New Roman" w:hAnsi="Times New Roman" w:cs="Times New Roman"/>
          <w:b/>
          <w:color w:val="000000"/>
        </w:rPr>
      </w:pPr>
      <w:r>
        <w:rPr>
          <w:rFonts w:ascii="Times New Roman" w:hAnsi="Times New Roman" w:cs="Times New Roman"/>
          <w:b/>
          <w:color w:val="000000"/>
        </w:rPr>
        <w:t xml:space="preserve">Голова кредитного комітету </w:t>
      </w:r>
    </w:p>
    <w:p w:rsidR="00206C04" w:rsidRDefault="00206C04">
      <w:pPr>
        <w:spacing w:after="0" w:line="240" w:lineRule="auto"/>
        <w:rPr>
          <w:rFonts w:ascii="Times New Roman" w:hAnsi="Times New Roman" w:cs="Times New Roman"/>
          <w:b/>
          <w:color w:val="000000"/>
        </w:rPr>
      </w:pPr>
      <w:r>
        <w:rPr>
          <w:rFonts w:ascii="Times New Roman" w:hAnsi="Times New Roman" w:cs="Times New Roman"/>
          <w:b/>
          <w:color w:val="000000"/>
        </w:rPr>
        <w:t>ЗОКС "Бескид"                         _____________Оксана ФЕГЕР</w:t>
      </w:r>
    </w:p>
    <w:sectPr w:rsidR="00206C04" w:rsidSect="00007077">
      <w:pgSz w:w="11906" w:h="16838"/>
      <w:pgMar w:top="850" w:right="850" w:bottom="850" w:left="1417" w:header="708" w:footer="708" w:gutter="0"/>
      <w:pgNumType w:start="1"/>
      <w:cols w:space="720"/>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PS">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6B4F21"/>
    <w:multiLevelType w:val="multilevel"/>
    <w:tmpl w:val="C2DAD0E8"/>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0683"/>
    <w:rsid w:val="000034E5"/>
    <w:rsid w:val="00007077"/>
    <w:rsid w:val="000974FC"/>
    <w:rsid w:val="000F1BEA"/>
    <w:rsid w:val="00205222"/>
    <w:rsid w:val="00206C04"/>
    <w:rsid w:val="004E76B2"/>
    <w:rsid w:val="007A6572"/>
    <w:rsid w:val="00815315"/>
    <w:rsid w:val="00B45EF7"/>
    <w:rsid w:val="00BB0683"/>
    <w:rsid w:val="00CC36BC"/>
    <w:rsid w:val="00CD3FC4"/>
    <w:rsid w:val="00CD443A"/>
    <w:rsid w:val="00D13852"/>
    <w:rsid w:val="00FA1F64"/>
    <w:rsid w:val="00FD0C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F9DC3F"/>
  <w15:docId w15:val="{02E8BF02-743A-474D-918F-BB4667AD3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7077"/>
    <w:pPr>
      <w:spacing w:after="160" w:line="259" w:lineRule="auto"/>
    </w:pPr>
  </w:style>
  <w:style w:type="paragraph" w:styleId="1">
    <w:name w:val="heading 1"/>
    <w:basedOn w:val="a"/>
    <w:next w:val="a"/>
    <w:link w:val="10"/>
    <w:uiPriority w:val="99"/>
    <w:qFormat/>
    <w:rsid w:val="00007077"/>
    <w:pPr>
      <w:keepNext/>
      <w:keepLines/>
      <w:spacing w:before="480" w:after="120"/>
      <w:outlineLvl w:val="0"/>
    </w:pPr>
    <w:rPr>
      <w:b/>
      <w:sz w:val="48"/>
      <w:szCs w:val="48"/>
    </w:rPr>
  </w:style>
  <w:style w:type="paragraph" w:styleId="2">
    <w:name w:val="heading 2"/>
    <w:basedOn w:val="a"/>
    <w:next w:val="a"/>
    <w:link w:val="20"/>
    <w:uiPriority w:val="99"/>
    <w:qFormat/>
    <w:rsid w:val="00007077"/>
    <w:pPr>
      <w:keepNext/>
      <w:keepLines/>
      <w:spacing w:before="360" w:after="80"/>
      <w:outlineLvl w:val="1"/>
    </w:pPr>
    <w:rPr>
      <w:b/>
      <w:sz w:val="36"/>
      <w:szCs w:val="36"/>
    </w:rPr>
  </w:style>
  <w:style w:type="paragraph" w:styleId="3">
    <w:name w:val="heading 3"/>
    <w:basedOn w:val="a"/>
    <w:next w:val="a"/>
    <w:link w:val="30"/>
    <w:uiPriority w:val="99"/>
    <w:qFormat/>
    <w:rsid w:val="00007077"/>
    <w:pPr>
      <w:keepNext/>
      <w:keepLines/>
      <w:spacing w:before="280" w:after="80"/>
      <w:outlineLvl w:val="2"/>
    </w:pPr>
    <w:rPr>
      <w:b/>
      <w:sz w:val="28"/>
      <w:szCs w:val="28"/>
    </w:rPr>
  </w:style>
  <w:style w:type="paragraph" w:styleId="4">
    <w:name w:val="heading 4"/>
    <w:basedOn w:val="a"/>
    <w:next w:val="a"/>
    <w:link w:val="40"/>
    <w:uiPriority w:val="99"/>
    <w:qFormat/>
    <w:rsid w:val="00007077"/>
    <w:pPr>
      <w:keepNext/>
      <w:keepLines/>
      <w:spacing w:before="240" w:after="40"/>
      <w:outlineLvl w:val="3"/>
    </w:pPr>
    <w:rPr>
      <w:b/>
      <w:sz w:val="24"/>
      <w:szCs w:val="24"/>
    </w:rPr>
  </w:style>
  <w:style w:type="paragraph" w:styleId="5">
    <w:name w:val="heading 5"/>
    <w:basedOn w:val="a"/>
    <w:next w:val="a"/>
    <w:link w:val="50"/>
    <w:uiPriority w:val="99"/>
    <w:qFormat/>
    <w:rsid w:val="00007077"/>
    <w:pPr>
      <w:keepNext/>
      <w:keepLines/>
      <w:spacing w:before="220" w:after="40"/>
      <w:outlineLvl w:val="4"/>
    </w:pPr>
    <w:rPr>
      <w:b/>
    </w:rPr>
  </w:style>
  <w:style w:type="paragraph" w:styleId="6">
    <w:name w:val="heading 6"/>
    <w:basedOn w:val="a"/>
    <w:next w:val="a"/>
    <w:link w:val="60"/>
    <w:uiPriority w:val="99"/>
    <w:qFormat/>
    <w:rsid w:val="0000707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6C6E"/>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DA6C6E"/>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DA6C6E"/>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DA6C6E"/>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sid w:val="00DA6C6E"/>
    <w:rPr>
      <w:rFonts w:asciiTheme="minorHAnsi" w:eastAsiaTheme="minorEastAsia" w:hAnsiTheme="minorHAnsi" w:cstheme="minorBidi"/>
      <w:b/>
      <w:bCs/>
      <w:i/>
      <w:iCs/>
      <w:sz w:val="26"/>
      <w:szCs w:val="26"/>
    </w:rPr>
  </w:style>
  <w:style w:type="character" w:customStyle="1" w:styleId="60">
    <w:name w:val="Заголовок 6 Знак"/>
    <w:basedOn w:val="a0"/>
    <w:link w:val="6"/>
    <w:uiPriority w:val="9"/>
    <w:semiHidden/>
    <w:rsid w:val="00DA6C6E"/>
    <w:rPr>
      <w:rFonts w:asciiTheme="minorHAnsi" w:eastAsiaTheme="minorEastAsia" w:hAnsiTheme="minorHAnsi" w:cstheme="minorBidi"/>
      <w:b/>
      <w:bCs/>
    </w:rPr>
  </w:style>
  <w:style w:type="table" w:customStyle="1" w:styleId="TableNormal1">
    <w:name w:val="Table Normal1"/>
    <w:uiPriority w:val="99"/>
    <w:rsid w:val="00007077"/>
    <w:pPr>
      <w:spacing w:after="160" w:line="259" w:lineRule="auto"/>
    </w:pPr>
    <w:tblPr>
      <w:tblCellMar>
        <w:top w:w="0" w:type="dxa"/>
        <w:left w:w="0" w:type="dxa"/>
        <w:bottom w:w="0" w:type="dxa"/>
        <w:right w:w="0" w:type="dxa"/>
      </w:tblCellMar>
    </w:tblPr>
  </w:style>
  <w:style w:type="paragraph" w:styleId="a3">
    <w:name w:val="Title"/>
    <w:basedOn w:val="a"/>
    <w:next w:val="a"/>
    <w:link w:val="a4"/>
    <w:uiPriority w:val="99"/>
    <w:qFormat/>
    <w:rsid w:val="00007077"/>
    <w:pPr>
      <w:keepNext/>
      <w:keepLines/>
      <w:spacing w:before="480" w:after="120"/>
    </w:pPr>
    <w:rPr>
      <w:b/>
      <w:sz w:val="72"/>
      <w:szCs w:val="72"/>
    </w:rPr>
  </w:style>
  <w:style w:type="character" w:customStyle="1" w:styleId="a4">
    <w:name w:val="Назва Знак"/>
    <w:basedOn w:val="a0"/>
    <w:link w:val="a3"/>
    <w:uiPriority w:val="10"/>
    <w:rsid w:val="00DA6C6E"/>
    <w:rPr>
      <w:rFonts w:asciiTheme="majorHAnsi" w:eastAsiaTheme="majorEastAsia" w:hAnsiTheme="majorHAnsi" w:cstheme="majorBidi"/>
      <w:b/>
      <w:bCs/>
      <w:kern w:val="28"/>
      <w:sz w:val="32"/>
      <w:szCs w:val="32"/>
    </w:rPr>
  </w:style>
  <w:style w:type="paragraph" w:customStyle="1" w:styleId="CM17">
    <w:name w:val="CM17"/>
    <w:basedOn w:val="a"/>
    <w:next w:val="a"/>
    <w:uiPriority w:val="99"/>
    <w:pPr>
      <w:widowControl w:val="0"/>
      <w:autoSpaceDE w:val="0"/>
      <w:autoSpaceDN w:val="0"/>
      <w:adjustRightInd w:val="0"/>
      <w:spacing w:after="323" w:line="240" w:lineRule="auto"/>
    </w:pPr>
    <w:rPr>
      <w:rFonts w:ascii="Times New Roman PS" w:eastAsia="Times New Roman" w:hAnsi="Times New Roman PS" w:cs="Times New Roman PS"/>
      <w:sz w:val="24"/>
      <w:szCs w:val="24"/>
      <w:lang w:val="ru-RU" w:eastAsia="ru-RU"/>
    </w:rPr>
  </w:style>
  <w:style w:type="character" w:styleId="a5">
    <w:name w:val="annotation reference"/>
    <w:basedOn w:val="a0"/>
    <w:uiPriority w:val="99"/>
    <w:rPr>
      <w:rFonts w:cs="Times New Roman"/>
      <w:sz w:val="16"/>
    </w:rPr>
  </w:style>
  <w:style w:type="paragraph" w:styleId="a6">
    <w:name w:val="annotation text"/>
    <w:basedOn w:val="a"/>
    <w:link w:val="a7"/>
    <w:uiPriority w:val="99"/>
    <w:pPr>
      <w:suppressAutoHyphens/>
      <w:spacing w:after="0" w:line="240" w:lineRule="auto"/>
    </w:pPr>
    <w:rPr>
      <w:rFonts w:ascii="Times New Roman" w:eastAsia="Times New Roman" w:hAnsi="Times New Roman" w:cs="Times New Roman"/>
      <w:sz w:val="20"/>
      <w:szCs w:val="20"/>
      <w:lang w:eastAsia="ar-SA"/>
    </w:rPr>
  </w:style>
  <w:style w:type="character" w:customStyle="1" w:styleId="a7">
    <w:name w:val="Текст примітки Знак"/>
    <w:basedOn w:val="a0"/>
    <w:link w:val="a6"/>
    <w:uiPriority w:val="99"/>
    <w:locked/>
    <w:rPr>
      <w:rFonts w:ascii="Times New Roman" w:hAnsi="Times New Roman" w:cs="Times New Roman"/>
      <w:sz w:val="20"/>
      <w:szCs w:val="20"/>
      <w:lang w:eastAsia="ar-SA" w:bidi="ar-SA"/>
    </w:rPr>
  </w:style>
  <w:style w:type="paragraph" w:styleId="a8">
    <w:name w:val="No Spacing"/>
    <w:uiPriority w:val="99"/>
    <w:qFormat/>
  </w:style>
  <w:style w:type="paragraph" w:customStyle="1" w:styleId="Default">
    <w:name w:val="Default"/>
    <w:uiPriority w:val="99"/>
    <w:pPr>
      <w:widowControl w:val="0"/>
      <w:autoSpaceDE w:val="0"/>
      <w:autoSpaceDN w:val="0"/>
      <w:adjustRightInd w:val="0"/>
    </w:pPr>
    <w:rPr>
      <w:rFonts w:ascii="Times New Roman PS" w:eastAsia="Times New Roman" w:hAnsi="Times New Roman PS" w:cs="Times New Roman PS"/>
      <w:color w:val="000000"/>
      <w:sz w:val="24"/>
      <w:szCs w:val="24"/>
      <w:lang w:val="ru-RU" w:eastAsia="ru-RU"/>
    </w:rPr>
  </w:style>
  <w:style w:type="paragraph" w:styleId="a9">
    <w:name w:val="annotation subject"/>
    <w:basedOn w:val="a6"/>
    <w:next w:val="a6"/>
    <w:link w:val="aa"/>
    <w:uiPriority w:val="99"/>
    <w:semiHidden/>
    <w:pPr>
      <w:suppressAutoHyphens w:val="0"/>
      <w:spacing w:after="160"/>
    </w:pPr>
    <w:rPr>
      <w:rFonts w:ascii="Calibri" w:eastAsia="Calibri" w:hAnsi="Calibri"/>
      <w:b/>
      <w:bCs/>
      <w:lang w:eastAsia="en-US"/>
    </w:rPr>
  </w:style>
  <w:style w:type="character" w:customStyle="1" w:styleId="aa">
    <w:name w:val="Тема примітки Знак"/>
    <w:basedOn w:val="a7"/>
    <w:link w:val="a9"/>
    <w:uiPriority w:val="99"/>
    <w:semiHidden/>
    <w:locked/>
    <w:rPr>
      <w:rFonts w:ascii="Times New Roman" w:hAnsi="Times New Roman" w:cs="Times New Roman"/>
      <w:b/>
      <w:bCs/>
      <w:sz w:val="20"/>
      <w:szCs w:val="20"/>
      <w:lang w:eastAsia="ar-SA" w:bidi="ar-SA"/>
    </w:rPr>
  </w:style>
  <w:style w:type="paragraph" w:customStyle="1" w:styleId="rvps2">
    <w:name w:val="rvps2"/>
    <w:basedOn w:val="a"/>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Hyperlink"/>
    <w:basedOn w:val="a0"/>
    <w:uiPriority w:val="99"/>
    <w:semiHidden/>
    <w:rPr>
      <w:rFonts w:cs="Times New Roman"/>
      <w:color w:val="0000FF"/>
      <w:u w:val="single"/>
    </w:rPr>
  </w:style>
  <w:style w:type="character" w:customStyle="1" w:styleId="rvts46">
    <w:name w:val="rvts46"/>
    <w:basedOn w:val="a0"/>
    <w:uiPriority w:val="99"/>
    <w:rPr>
      <w:rFonts w:cs="Times New Roman"/>
    </w:rPr>
  </w:style>
  <w:style w:type="character" w:customStyle="1" w:styleId="rvts11">
    <w:name w:val="rvts11"/>
    <w:basedOn w:val="a0"/>
    <w:uiPriority w:val="99"/>
    <w:rPr>
      <w:rFonts w:cs="Times New Roman"/>
    </w:rPr>
  </w:style>
  <w:style w:type="table" w:styleId="ac">
    <w:name w:val="Table Grid"/>
    <w:basedOn w:val="a1"/>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Strong"/>
    <w:basedOn w:val="a0"/>
    <w:uiPriority w:val="99"/>
    <w:qFormat/>
    <w:rPr>
      <w:rFonts w:cs="Times New Roman"/>
      <w:b/>
      <w:bCs/>
    </w:rPr>
  </w:style>
  <w:style w:type="paragraph" w:styleId="af">
    <w:name w:val="List Paragraph"/>
    <w:aliases w:val="Normal bullet 2"/>
    <w:basedOn w:val="a"/>
    <w:link w:val="af0"/>
    <w:uiPriority w:val="99"/>
    <w:qFormat/>
    <w:pPr>
      <w:ind w:left="720"/>
      <w:contextualSpacing/>
    </w:pPr>
    <w:rPr>
      <w:rFonts w:cs="Times New Roman"/>
      <w:sz w:val="20"/>
      <w:szCs w:val="20"/>
      <w:lang w:val="en-US"/>
    </w:rPr>
  </w:style>
  <w:style w:type="character" w:customStyle="1" w:styleId="af0">
    <w:name w:val="Абзац списку Знак"/>
    <w:aliases w:val="Normal bullet 2 Знак"/>
    <w:link w:val="af"/>
    <w:uiPriority w:val="99"/>
    <w:locked/>
    <w:rPr>
      <w:lang w:val="en-US"/>
    </w:rPr>
  </w:style>
  <w:style w:type="paragraph" w:styleId="af1">
    <w:name w:val="Subtitle"/>
    <w:basedOn w:val="a"/>
    <w:next w:val="a"/>
    <w:link w:val="af2"/>
    <w:uiPriority w:val="99"/>
    <w:qFormat/>
    <w:rsid w:val="00007077"/>
    <w:pPr>
      <w:keepNext/>
      <w:keepLines/>
      <w:spacing w:before="360" w:after="80"/>
    </w:pPr>
    <w:rPr>
      <w:rFonts w:ascii="Georgia" w:hAnsi="Georgia" w:cs="Georgia"/>
      <w:i/>
      <w:color w:val="666666"/>
      <w:sz w:val="48"/>
      <w:szCs w:val="48"/>
    </w:rPr>
  </w:style>
  <w:style w:type="character" w:customStyle="1" w:styleId="af2">
    <w:name w:val="Підзаголовок Знак"/>
    <w:basedOn w:val="a0"/>
    <w:link w:val="af1"/>
    <w:uiPriority w:val="11"/>
    <w:rsid w:val="00DA6C6E"/>
    <w:rPr>
      <w:rFonts w:asciiTheme="majorHAnsi" w:eastAsiaTheme="majorEastAsia" w:hAnsiTheme="majorHAnsi" w:cstheme="majorBidi"/>
      <w:sz w:val="24"/>
      <w:szCs w:val="24"/>
    </w:rPr>
  </w:style>
  <w:style w:type="table" w:customStyle="1" w:styleId="af3">
    <w:name w:val="Стиль"/>
    <w:basedOn w:val="TableNormal1"/>
    <w:uiPriority w:val="99"/>
    <w:rsid w:val="00007077"/>
    <w:pPr>
      <w:spacing w:after="0" w:line="240" w:lineRule="auto"/>
    </w:pPr>
    <w:tblPr>
      <w:tblStyleRowBandSize w:val="1"/>
      <w:tblStyleColBandSize w:val="1"/>
      <w:tblCellMar>
        <w:left w:w="108" w:type="dxa"/>
        <w:right w:w="108" w:type="dxa"/>
      </w:tblCellMar>
    </w:tblPr>
  </w:style>
  <w:style w:type="table" w:customStyle="1" w:styleId="11">
    <w:name w:val="Стиль1"/>
    <w:basedOn w:val="TableNormal1"/>
    <w:uiPriority w:val="99"/>
    <w:rsid w:val="00007077"/>
    <w:pPr>
      <w:spacing w:after="0" w:line="240" w:lineRule="auto"/>
    </w:pPr>
    <w:tblPr>
      <w:tblStyleRowBandSize w:val="1"/>
      <w:tblStyleColBandSize w:val="1"/>
      <w:tblCellMar>
        <w:left w:w="108" w:type="dxa"/>
        <w:right w:w="108" w:type="dxa"/>
      </w:tblCellMar>
    </w:tblPr>
  </w:style>
  <w:style w:type="paragraph" w:styleId="af4">
    <w:name w:val="Balloon Text"/>
    <w:basedOn w:val="a"/>
    <w:link w:val="af5"/>
    <w:uiPriority w:val="99"/>
    <w:semiHidden/>
    <w:rsid w:val="000034E5"/>
    <w:pPr>
      <w:spacing w:after="0" w:line="240" w:lineRule="auto"/>
    </w:pPr>
    <w:rPr>
      <w:rFonts w:ascii="Segoe UI" w:hAnsi="Segoe UI" w:cs="Segoe UI"/>
      <w:sz w:val="18"/>
      <w:szCs w:val="18"/>
    </w:rPr>
  </w:style>
  <w:style w:type="character" w:customStyle="1" w:styleId="af5">
    <w:name w:val="Текст у виносці Знак"/>
    <w:basedOn w:val="a0"/>
    <w:link w:val="af4"/>
    <w:uiPriority w:val="99"/>
    <w:semiHidden/>
    <w:locked/>
    <w:rsid w:val="000034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10561</Words>
  <Characters>6021</Characters>
  <Application>Microsoft Office Word</Application>
  <DocSecurity>0</DocSecurity>
  <Lines>50</Lines>
  <Paragraphs>33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Говорущенко</dc:creator>
  <cp:keywords/>
  <dc:description/>
  <cp:lastModifiedBy>User</cp:lastModifiedBy>
  <cp:revision>9</cp:revision>
  <cp:lastPrinted>2025-05-15T09:32:00Z</cp:lastPrinted>
  <dcterms:created xsi:type="dcterms:W3CDTF">2025-04-25T12:47:00Z</dcterms:created>
  <dcterms:modified xsi:type="dcterms:W3CDTF">2026-04-29T08:14:00Z</dcterms:modified>
</cp:coreProperties>
</file>